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7164B" w14:textId="302B62E3" w:rsidR="00D27CC3" w:rsidRPr="00210BE9" w:rsidRDefault="00D27CC3" w:rsidP="00D27CC3">
      <w:pPr>
        <w:spacing w:after="0" w:line="240" w:lineRule="auto"/>
        <w:jc w:val="right"/>
        <w:rPr>
          <w:rFonts w:ascii="Times New Roman" w:hAnsi="Times New Roman"/>
          <w:kern w:val="2"/>
          <w:szCs w:val="24"/>
        </w:rPr>
      </w:pPr>
      <w:r>
        <w:rPr>
          <w:rFonts w:ascii="Times New Roman" w:hAnsi="Times New Roman"/>
          <w:szCs w:val="24"/>
        </w:rPr>
        <w:t xml:space="preserve">Lisa </w:t>
      </w:r>
      <w:r w:rsidR="005A4A42">
        <w:rPr>
          <w:rFonts w:ascii="Times New Roman" w:hAnsi="Times New Roman"/>
          <w:szCs w:val="24"/>
        </w:rPr>
        <w:t>5</w:t>
      </w:r>
    </w:p>
    <w:p w14:paraId="0B5F383B" w14:textId="77777777" w:rsidR="00D27CC3" w:rsidRPr="00210BE9" w:rsidRDefault="00D27CC3" w:rsidP="00D27CC3">
      <w:pPr>
        <w:spacing w:after="0" w:line="240" w:lineRule="auto"/>
        <w:jc w:val="right"/>
        <w:rPr>
          <w:rFonts w:ascii="Times New Roman" w:hAnsi="Times New Roman"/>
          <w:szCs w:val="24"/>
        </w:rPr>
      </w:pPr>
      <w:r w:rsidRPr="00210BE9">
        <w:rPr>
          <w:rFonts w:ascii="Times New Roman" w:hAnsi="Times New Roman"/>
          <w:szCs w:val="24"/>
        </w:rPr>
        <w:t xml:space="preserve">Kinnitatud Lääneranna Vallavalitsuse  </w:t>
      </w:r>
    </w:p>
    <w:p w14:paraId="2141FA96" w14:textId="18038A47" w:rsidR="00D27CC3" w:rsidRDefault="000A7891" w:rsidP="000A7891">
      <w:pPr>
        <w:jc w:val="right"/>
        <w:rPr>
          <w:rFonts w:ascii="Times New Roman" w:hAnsi="Times New Roman"/>
          <w:szCs w:val="24"/>
        </w:rPr>
      </w:pPr>
      <w:r w:rsidRPr="000A7891">
        <w:rPr>
          <w:rFonts w:ascii="Times New Roman" w:hAnsi="Times New Roman"/>
          <w:szCs w:val="24"/>
        </w:rPr>
        <w:t xml:space="preserve">8. novembri 2023 korraldusega </w:t>
      </w:r>
      <w:r w:rsidR="00220E23">
        <w:rPr>
          <w:rFonts w:ascii="Times New Roman" w:hAnsi="Times New Roman"/>
          <w:szCs w:val="24"/>
        </w:rPr>
        <w:t>nr 586</w:t>
      </w:r>
    </w:p>
    <w:p w14:paraId="730AA401" w14:textId="77777777" w:rsidR="007422C1" w:rsidRDefault="007422C1" w:rsidP="000A7891">
      <w:pPr>
        <w:jc w:val="right"/>
        <w:rPr>
          <w:rFonts w:ascii="Times New Roman" w:hAnsi="Times New Roman"/>
          <w:szCs w:val="24"/>
        </w:rPr>
      </w:pPr>
    </w:p>
    <w:p w14:paraId="6DF0735A" w14:textId="77777777" w:rsidR="007422C1" w:rsidRDefault="007422C1" w:rsidP="000A7891">
      <w:pPr>
        <w:jc w:val="right"/>
        <w:rPr>
          <w:rFonts w:ascii="Times New Roman" w:hAnsi="Times New Roman" w:cs="Times New Roman"/>
          <w:b/>
          <w:sz w:val="24"/>
          <w:szCs w:val="24"/>
        </w:rPr>
      </w:pPr>
    </w:p>
    <w:p w14:paraId="1AD6B105" w14:textId="16C867C7" w:rsidR="0016170B" w:rsidRPr="00645313" w:rsidRDefault="000A5BBF" w:rsidP="000A5BBF">
      <w:pPr>
        <w:jc w:val="center"/>
        <w:rPr>
          <w:rFonts w:ascii="Times New Roman" w:hAnsi="Times New Roman" w:cs="Times New Roman"/>
          <w:b/>
          <w:sz w:val="24"/>
          <w:szCs w:val="24"/>
        </w:rPr>
      </w:pPr>
      <w:r w:rsidRPr="00645313">
        <w:rPr>
          <w:rFonts w:ascii="Times New Roman" w:hAnsi="Times New Roman" w:cs="Times New Roman"/>
          <w:b/>
          <w:sz w:val="24"/>
          <w:szCs w:val="24"/>
        </w:rPr>
        <w:t>TOETUS</w:t>
      </w:r>
      <w:r w:rsidR="00DE51A0">
        <w:rPr>
          <w:rFonts w:ascii="Times New Roman" w:hAnsi="Times New Roman" w:cs="Times New Roman"/>
          <w:b/>
          <w:sz w:val="24"/>
          <w:szCs w:val="24"/>
        </w:rPr>
        <w:t xml:space="preserve">E MAKSMISE </w:t>
      </w:r>
      <w:r w:rsidRPr="00645313">
        <w:rPr>
          <w:rFonts w:ascii="Times New Roman" w:hAnsi="Times New Roman" w:cs="Times New Roman"/>
          <w:b/>
          <w:sz w:val="24"/>
          <w:szCs w:val="24"/>
        </w:rPr>
        <w:t>LEPING</w:t>
      </w:r>
      <w:r w:rsidR="00F25373" w:rsidRPr="00645313">
        <w:rPr>
          <w:rFonts w:ascii="Times New Roman" w:hAnsi="Times New Roman" w:cs="Times New Roman"/>
          <w:b/>
          <w:sz w:val="24"/>
          <w:szCs w:val="24"/>
        </w:rPr>
        <w:t xml:space="preserve"> nr </w:t>
      </w:r>
      <w:r w:rsidR="00F25373" w:rsidRPr="00600E8E">
        <w:rPr>
          <w:rFonts w:ascii="Times New Roman" w:hAnsi="Times New Roman" w:cs="Times New Roman"/>
          <w:b/>
          <w:sz w:val="24"/>
          <w:szCs w:val="24"/>
          <w:highlight w:val="yellow"/>
        </w:rPr>
        <w:t>[*]</w:t>
      </w:r>
    </w:p>
    <w:p w14:paraId="3951DA11" w14:textId="5DEF3ACB" w:rsidR="00F25373" w:rsidRPr="00645313" w:rsidRDefault="00F25373" w:rsidP="00F25373">
      <w:pPr>
        <w:spacing w:after="0" w:line="240" w:lineRule="auto"/>
        <w:jc w:val="both"/>
        <w:rPr>
          <w:rFonts w:ascii="Times New Roman" w:hAnsi="Times New Roman" w:cs="Times New Roman"/>
          <w:color w:val="000000"/>
          <w:sz w:val="24"/>
          <w:szCs w:val="24"/>
        </w:rPr>
      </w:pPr>
      <w:r w:rsidRPr="00645313">
        <w:rPr>
          <w:rFonts w:ascii="Times New Roman" w:hAnsi="Times New Roman" w:cs="Times New Roman"/>
          <w:color w:val="000000"/>
          <w:sz w:val="24"/>
          <w:szCs w:val="24"/>
        </w:rPr>
        <w:t>Käesoleva toetus</w:t>
      </w:r>
      <w:r w:rsidR="00DE51A0">
        <w:rPr>
          <w:rFonts w:ascii="Times New Roman" w:hAnsi="Times New Roman" w:cs="Times New Roman"/>
          <w:color w:val="000000"/>
          <w:sz w:val="24"/>
          <w:szCs w:val="24"/>
        </w:rPr>
        <w:t xml:space="preserve">e maksmise </w:t>
      </w:r>
      <w:r w:rsidRPr="00645313">
        <w:rPr>
          <w:rFonts w:ascii="Times New Roman" w:hAnsi="Times New Roman" w:cs="Times New Roman"/>
          <w:color w:val="000000"/>
          <w:sz w:val="24"/>
          <w:szCs w:val="24"/>
        </w:rPr>
        <w:t xml:space="preserve">lepingu (edaspidi </w:t>
      </w:r>
      <w:r w:rsidRPr="00645313">
        <w:rPr>
          <w:rFonts w:ascii="Times New Roman" w:hAnsi="Times New Roman" w:cs="Times New Roman"/>
          <w:b/>
          <w:bCs/>
          <w:color w:val="000000"/>
          <w:sz w:val="24"/>
          <w:szCs w:val="24"/>
        </w:rPr>
        <w:t>Leping</w:t>
      </w:r>
      <w:r w:rsidRPr="00645313">
        <w:rPr>
          <w:rFonts w:ascii="Times New Roman" w:hAnsi="Times New Roman" w:cs="Times New Roman"/>
          <w:color w:val="000000"/>
          <w:sz w:val="24"/>
          <w:szCs w:val="24"/>
        </w:rPr>
        <w:t xml:space="preserve">) on sõlminud </w:t>
      </w:r>
      <w:r w:rsidRPr="00600E8E">
        <w:rPr>
          <w:rFonts w:ascii="Times New Roman" w:hAnsi="Times New Roman" w:cs="Times New Roman"/>
          <w:color w:val="000000"/>
          <w:sz w:val="24"/>
          <w:szCs w:val="24"/>
          <w:highlight w:val="yellow"/>
        </w:rPr>
        <w:t>[*].[*]. 20</w:t>
      </w:r>
      <w:r w:rsidR="00C86841" w:rsidRPr="00600E8E">
        <w:rPr>
          <w:rFonts w:ascii="Times New Roman" w:hAnsi="Times New Roman" w:cs="Times New Roman"/>
          <w:color w:val="000000"/>
          <w:sz w:val="24"/>
          <w:szCs w:val="24"/>
          <w:highlight w:val="yellow"/>
        </w:rPr>
        <w:t>23</w:t>
      </w:r>
      <w:r w:rsidRPr="00600E8E">
        <w:rPr>
          <w:rFonts w:ascii="Times New Roman" w:hAnsi="Times New Roman" w:cs="Times New Roman"/>
          <w:color w:val="000000"/>
          <w:sz w:val="24"/>
          <w:szCs w:val="24"/>
          <w:highlight w:val="yellow"/>
        </w:rPr>
        <w:t>. a</w:t>
      </w:r>
      <w:r w:rsidRPr="00645313">
        <w:rPr>
          <w:rFonts w:ascii="Times New Roman" w:hAnsi="Times New Roman" w:cs="Times New Roman"/>
          <w:color w:val="000000"/>
          <w:sz w:val="24"/>
          <w:szCs w:val="24"/>
        </w:rPr>
        <w:t xml:space="preserve"> </w:t>
      </w:r>
    </w:p>
    <w:p w14:paraId="1427A26F" w14:textId="77777777" w:rsidR="00F25373" w:rsidRPr="00645313" w:rsidRDefault="00F25373" w:rsidP="00F25373">
      <w:pPr>
        <w:tabs>
          <w:tab w:val="left" w:pos="540"/>
        </w:tabs>
        <w:spacing w:after="0" w:line="240" w:lineRule="auto"/>
        <w:ind w:left="540" w:hanging="540"/>
        <w:jc w:val="both"/>
        <w:rPr>
          <w:rFonts w:ascii="Times New Roman" w:hAnsi="Times New Roman" w:cs="Times New Roman"/>
          <w:color w:val="000000"/>
          <w:sz w:val="24"/>
          <w:szCs w:val="24"/>
        </w:rPr>
      </w:pPr>
    </w:p>
    <w:p w14:paraId="4F8F3126" w14:textId="75E2461C" w:rsidR="00F25373" w:rsidRPr="00645313" w:rsidRDefault="00F25373" w:rsidP="00F25373">
      <w:pPr>
        <w:pStyle w:val="ListParagraph"/>
        <w:widowControl w:val="0"/>
        <w:numPr>
          <w:ilvl w:val="0"/>
          <w:numId w:val="1"/>
        </w:numPr>
        <w:suppressAutoHyphens/>
        <w:ind w:hanging="720"/>
        <w:jc w:val="both"/>
        <w:rPr>
          <w:sz w:val="24"/>
          <w:szCs w:val="24"/>
          <w:lang w:val="et-EE"/>
        </w:rPr>
      </w:pPr>
      <w:r w:rsidRPr="00645313">
        <w:rPr>
          <w:b/>
          <w:sz w:val="24"/>
          <w:szCs w:val="24"/>
          <w:lang w:val="et-EE"/>
        </w:rPr>
        <w:t>Lääneranna vald Lääneranna Vallavalitsuse</w:t>
      </w:r>
      <w:r w:rsidRPr="00645313">
        <w:rPr>
          <w:sz w:val="24"/>
          <w:szCs w:val="24"/>
          <w:lang w:val="et-EE"/>
        </w:rPr>
        <w:t xml:space="preserve"> kaudu, registrikood </w:t>
      </w:r>
      <w:r w:rsidRPr="00645313">
        <w:rPr>
          <w:sz w:val="24"/>
          <w:szCs w:val="24"/>
          <w:shd w:val="clear" w:color="auto" w:fill="FFFFFF"/>
          <w:lang w:val="et-EE"/>
        </w:rPr>
        <w:t>77000298</w:t>
      </w:r>
      <w:r w:rsidRPr="00645313">
        <w:rPr>
          <w:sz w:val="24"/>
          <w:szCs w:val="24"/>
          <w:lang w:val="et-EE"/>
        </w:rPr>
        <w:t xml:space="preserve">, aadress </w:t>
      </w:r>
      <w:r w:rsidRPr="00645313">
        <w:rPr>
          <w:bCs/>
          <w:sz w:val="24"/>
          <w:szCs w:val="24"/>
          <w:shd w:val="clear" w:color="auto" w:fill="FFFFFF"/>
          <w:lang w:val="et-EE"/>
        </w:rPr>
        <w:t xml:space="preserve">Pärnu </w:t>
      </w:r>
      <w:r w:rsidRPr="00645313">
        <w:rPr>
          <w:bCs/>
          <w:color w:val="000000"/>
          <w:sz w:val="24"/>
          <w:szCs w:val="24"/>
          <w:shd w:val="clear" w:color="auto" w:fill="FFFFFF"/>
          <w:lang w:val="et-EE"/>
        </w:rPr>
        <w:t xml:space="preserve">maakond, Lääneranna vald, Lihula linn, Jaama tn 1 (edaspidi </w:t>
      </w:r>
      <w:r w:rsidR="00875BC8">
        <w:rPr>
          <w:b/>
          <w:bCs/>
          <w:color w:val="000000"/>
          <w:sz w:val="24"/>
          <w:szCs w:val="24"/>
          <w:shd w:val="clear" w:color="auto" w:fill="FFFFFF"/>
          <w:lang w:val="et-EE"/>
        </w:rPr>
        <w:t>Lääneranna Vallavalitsus</w:t>
      </w:r>
      <w:r w:rsidRPr="00645313">
        <w:rPr>
          <w:bCs/>
          <w:color w:val="000000"/>
          <w:sz w:val="24"/>
          <w:szCs w:val="24"/>
          <w:shd w:val="clear" w:color="auto" w:fill="FFFFFF"/>
          <w:lang w:val="et-EE"/>
        </w:rPr>
        <w:t>)</w:t>
      </w:r>
      <w:r w:rsidRPr="00645313">
        <w:rPr>
          <w:rFonts w:eastAsia="Tahoma"/>
          <w:sz w:val="24"/>
          <w:szCs w:val="24"/>
          <w:lang w:val="et-EE"/>
        </w:rPr>
        <w:t xml:space="preserve">, </w:t>
      </w:r>
      <w:r w:rsidRPr="00645313">
        <w:rPr>
          <w:sz w:val="24"/>
          <w:szCs w:val="24"/>
          <w:lang w:val="et-EE"/>
        </w:rPr>
        <w:t xml:space="preserve">mille esindajana tegutseb </w:t>
      </w:r>
      <w:r w:rsidRPr="00645313">
        <w:rPr>
          <w:rFonts w:eastAsia="Tahoma"/>
          <w:sz w:val="24"/>
          <w:szCs w:val="24"/>
          <w:lang w:val="et-EE"/>
        </w:rPr>
        <w:t xml:space="preserve">vallavanem </w:t>
      </w:r>
      <w:r w:rsidR="000A7891" w:rsidRPr="000A7891">
        <w:rPr>
          <w:rFonts w:eastAsia="Tahoma"/>
          <w:b/>
          <w:sz w:val="24"/>
          <w:szCs w:val="24"/>
          <w:highlight w:val="yellow"/>
          <w:lang w:val="et-EE"/>
        </w:rPr>
        <w:t>[*]</w:t>
      </w:r>
    </w:p>
    <w:p w14:paraId="435D5AD1" w14:textId="77777777" w:rsidR="00F25373" w:rsidRPr="00645313" w:rsidRDefault="00F25373" w:rsidP="00F25373">
      <w:pPr>
        <w:widowControl w:val="0"/>
        <w:suppressAutoHyphens/>
        <w:spacing w:after="0" w:line="240" w:lineRule="auto"/>
        <w:jc w:val="both"/>
        <w:rPr>
          <w:rFonts w:ascii="Times New Roman" w:hAnsi="Times New Roman" w:cs="Times New Roman"/>
          <w:sz w:val="24"/>
          <w:szCs w:val="24"/>
        </w:rPr>
      </w:pPr>
    </w:p>
    <w:p w14:paraId="6F71DFDC" w14:textId="77777777" w:rsidR="00F25373" w:rsidRPr="00645313" w:rsidRDefault="00F25373" w:rsidP="00F25373">
      <w:pPr>
        <w:pStyle w:val="ListParagraph"/>
        <w:widowControl w:val="0"/>
        <w:suppressAutoHyphens/>
        <w:ind w:left="720"/>
        <w:jc w:val="both"/>
        <w:rPr>
          <w:sz w:val="24"/>
          <w:szCs w:val="24"/>
          <w:lang w:val="et-EE"/>
        </w:rPr>
      </w:pPr>
      <w:r w:rsidRPr="00645313">
        <w:rPr>
          <w:sz w:val="24"/>
          <w:szCs w:val="24"/>
          <w:lang w:val="et-EE"/>
        </w:rPr>
        <w:t>ja</w:t>
      </w:r>
    </w:p>
    <w:p w14:paraId="7EA5F640" w14:textId="77777777" w:rsidR="00F25373" w:rsidRPr="00645313" w:rsidRDefault="00F25373" w:rsidP="00F25373">
      <w:pPr>
        <w:pStyle w:val="ListParagraph"/>
        <w:widowControl w:val="0"/>
        <w:suppressAutoHyphens/>
        <w:ind w:left="720"/>
        <w:jc w:val="both"/>
        <w:rPr>
          <w:sz w:val="24"/>
          <w:szCs w:val="24"/>
          <w:lang w:val="et-EE"/>
        </w:rPr>
      </w:pPr>
    </w:p>
    <w:p w14:paraId="3FE4F4DA" w14:textId="77777777" w:rsidR="00F25373" w:rsidRPr="00645313" w:rsidRDefault="00F25373" w:rsidP="00F25373">
      <w:pPr>
        <w:pStyle w:val="ListParagraph"/>
        <w:widowControl w:val="0"/>
        <w:numPr>
          <w:ilvl w:val="0"/>
          <w:numId w:val="1"/>
        </w:numPr>
        <w:suppressAutoHyphens/>
        <w:ind w:hanging="720"/>
        <w:jc w:val="both"/>
        <w:rPr>
          <w:sz w:val="24"/>
          <w:szCs w:val="24"/>
          <w:lang w:val="et-EE"/>
        </w:rPr>
      </w:pPr>
      <w:r w:rsidRPr="00645313">
        <w:rPr>
          <w:b/>
          <w:bCs/>
          <w:color w:val="000000"/>
          <w:sz w:val="24"/>
          <w:szCs w:val="24"/>
          <w:highlight w:val="yellow"/>
          <w:shd w:val="clear" w:color="auto" w:fill="FFFFFF"/>
          <w:lang w:val="et-EE"/>
        </w:rPr>
        <w:t xml:space="preserve">[*], </w:t>
      </w:r>
      <w:r w:rsidRPr="00645313">
        <w:rPr>
          <w:bCs/>
          <w:color w:val="000000"/>
          <w:sz w:val="24"/>
          <w:szCs w:val="24"/>
          <w:highlight w:val="yellow"/>
          <w:shd w:val="clear" w:color="auto" w:fill="FFFFFF"/>
          <w:lang w:val="et-EE"/>
        </w:rPr>
        <w:t>isikukood/registrikood [*], aadress [*]</w:t>
      </w:r>
      <w:r w:rsidRPr="00645313">
        <w:rPr>
          <w:bCs/>
          <w:color w:val="000000"/>
          <w:sz w:val="24"/>
          <w:szCs w:val="24"/>
          <w:shd w:val="clear" w:color="auto" w:fill="FFFFFF"/>
          <w:lang w:val="et-EE"/>
        </w:rPr>
        <w:t xml:space="preserve"> (edaspidi </w:t>
      </w:r>
      <w:r w:rsidRPr="00645313">
        <w:rPr>
          <w:b/>
          <w:bCs/>
          <w:color w:val="000000"/>
          <w:sz w:val="24"/>
          <w:szCs w:val="24"/>
          <w:shd w:val="clear" w:color="auto" w:fill="FFFFFF"/>
          <w:lang w:val="et-EE"/>
        </w:rPr>
        <w:t>Toetuse saaja</w:t>
      </w:r>
      <w:r w:rsidRPr="00645313">
        <w:rPr>
          <w:bCs/>
          <w:color w:val="000000"/>
          <w:sz w:val="24"/>
          <w:szCs w:val="24"/>
          <w:shd w:val="clear" w:color="auto" w:fill="FFFFFF"/>
          <w:lang w:val="et-EE"/>
        </w:rPr>
        <w:t xml:space="preserve">), </w:t>
      </w:r>
    </w:p>
    <w:p w14:paraId="4D9235EC" w14:textId="77777777" w:rsidR="00F25373" w:rsidRPr="00645313" w:rsidRDefault="00F25373" w:rsidP="00F25373">
      <w:pPr>
        <w:widowControl w:val="0"/>
        <w:suppressAutoHyphens/>
        <w:spacing w:after="0" w:line="240" w:lineRule="auto"/>
        <w:jc w:val="both"/>
        <w:rPr>
          <w:rFonts w:ascii="Times New Roman" w:hAnsi="Times New Roman" w:cs="Times New Roman"/>
          <w:sz w:val="24"/>
          <w:szCs w:val="24"/>
        </w:rPr>
      </w:pPr>
    </w:p>
    <w:p w14:paraId="7D2B79B2" w14:textId="68095F3D" w:rsidR="00F25373" w:rsidRPr="00645313" w:rsidRDefault="00875BC8" w:rsidP="00F25373">
      <w:pPr>
        <w:tabs>
          <w:tab w:val="left" w:pos="720"/>
        </w:tabs>
        <w:spacing w:after="0" w:line="240" w:lineRule="auto"/>
        <w:ind w:left="720" w:hanging="720"/>
        <w:jc w:val="both"/>
        <w:rPr>
          <w:rFonts w:ascii="Times New Roman" w:hAnsi="Times New Roman" w:cs="Times New Roman"/>
          <w:bCs/>
          <w:color w:val="000000"/>
          <w:sz w:val="24"/>
          <w:szCs w:val="24"/>
        </w:rPr>
      </w:pPr>
      <w:r>
        <w:rPr>
          <w:rFonts w:ascii="Times New Roman" w:hAnsi="Times New Roman" w:cs="Times New Roman"/>
          <w:color w:val="000000"/>
          <w:sz w:val="24"/>
          <w:szCs w:val="24"/>
        </w:rPr>
        <w:tab/>
        <w:t xml:space="preserve">edaspidi Lääneranna Vallavalitsus </w:t>
      </w:r>
      <w:r w:rsidR="00F25373" w:rsidRPr="00645313">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Toetuse saaja</w:t>
      </w:r>
      <w:r w:rsidR="00F25373" w:rsidRPr="00645313">
        <w:rPr>
          <w:rFonts w:ascii="Times New Roman" w:hAnsi="Times New Roman" w:cs="Times New Roman"/>
          <w:color w:val="000000"/>
          <w:sz w:val="24"/>
          <w:szCs w:val="24"/>
        </w:rPr>
        <w:t xml:space="preserve"> üheskoos nimetatud </w:t>
      </w:r>
      <w:r w:rsidR="00F25373" w:rsidRPr="00645313">
        <w:rPr>
          <w:rFonts w:ascii="Times New Roman" w:hAnsi="Times New Roman" w:cs="Times New Roman"/>
          <w:b/>
          <w:bCs/>
          <w:color w:val="000000"/>
          <w:sz w:val="24"/>
          <w:szCs w:val="24"/>
        </w:rPr>
        <w:t>Pooled</w:t>
      </w:r>
      <w:r w:rsidR="00F25373" w:rsidRPr="00645313">
        <w:rPr>
          <w:rFonts w:ascii="Times New Roman" w:hAnsi="Times New Roman" w:cs="Times New Roman"/>
          <w:color w:val="000000"/>
          <w:sz w:val="24"/>
          <w:szCs w:val="24"/>
        </w:rPr>
        <w:t xml:space="preserve"> ja igaüks eraldi </w:t>
      </w:r>
      <w:r w:rsidR="00F25373" w:rsidRPr="00645313">
        <w:rPr>
          <w:rFonts w:ascii="Times New Roman" w:hAnsi="Times New Roman" w:cs="Times New Roman"/>
          <w:b/>
          <w:bCs/>
          <w:color w:val="000000"/>
          <w:sz w:val="24"/>
          <w:szCs w:val="24"/>
        </w:rPr>
        <w:t>Pool</w:t>
      </w:r>
      <w:r w:rsidR="00F25373" w:rsidRPr="00645313">
        <w:rPr>
          <w:rFonts w:ascii="Times New Roman" w:hAnsi="Times New Roman" w:cs="Times New Roman"/>
          <w:bCs/>
          <w:color w:val="000000"/>
          <w:sz w:val="24"/>
          <w:szCs w:val="24"/>
        </w:rPr>
        <w:t>.</w:t>
      </w:r>
    </w:p>
    <w:p w14:paraId="07E88F23" w14:textId="77777777" w:rsidR="00F25373" w:rsidRPr="00645313" w:rsidRDefault="00F25373" w:rsidP="00F25373">
      <w:pPr>
        <w:tabs>
          <w:tab w:val="left" w:pos="720"/>
        </w:tabs>
        <w:spacing w:after="0" w:line="240" w:lineRule="auto"/>
        <w:ind w:left="720" w:hanging="720"/>
        <w:jc w:val="both"/>
        <w:rPr>
          <w:rFonts w:ascii="Times New Roman" w:hAnsi="Times New Roman" w:cs="Times New Roman"/>
          <w:bCs/>
          <w:color w:val="000000"/>
          <w:sz w:val="24"/>
          <w:szCs w:val="24"/>
        </w:rPr>
      </w:pPr>
    </w:p>
    <w:p w14:paraId="7FC7F3B9" w14:textId="77777777" w:rsidR="00F25373" w:rsidRPr="00645313" w:rsidRDefault="00F25373" w:rsidP="00F25373">
      <w:pPr>
        <w:tabs>
          <w:tab w:val="left" w:pos="720"/>
        </w:tabs>
        <w:spacing w:after="0" w:line="240" w:lineRule="auto"/>
        <w:ind w:left="720" w:hanging="720"/>
        <w:jc w:val="both"/>
        <w:rPr>
          <w:rFonts w:ascii="Times New Roman" w:hAnsi="Times New Roman" w:cs="Times New Roman"/>
          <w:b/>
          <w:bCs/>
          <w:color w:val="000000"/>
          <w:sz w:val="24"/>
          <w:szCs w:val="24"/>
        </w:rPr>
      </w:pPr>
      <w:r w:rsidRPr="00645313">
        <w:rPr>
          <w:rFonts w:ascii="Times New Roman" w:hAnsi="Times New Roman" w:cs="Times New Roman"/>
          <w:b/>
          <w:bCs/>
          <w:color w:val="000000"/>
          <w:sz w:val="24"/>
          <w:szCs w:val="24"/>
        </w:rPr>
        <w:t>VÕTTES ARVESSE, ET:</w:t>
      </w:r>
    </w:p>
    <w:p w14:paraId="34DE0162" w14:textId="77777777" w:rsidR="00F25373" w:rsidRPr="00645313" w:rsidRDefault="00F25373" w:rsidP="00D1079E">
      <w:pPr>
        <w:pStyle w:val="ListParagraph"/>
        <w:numPr>
          <w:ilvl w:val="0"/>
          <w:numId w:val="2"/>
        </w:numPr>
        <w:tabs>
          <w:tab w:val="left" w:pos="720"/>
        </w:tabs>
        <w:jc w:val="both"/>
        <w:rPr>
          <w:bCs/>
          <w:color w:val="000000"/>
          <w:sz w:val="24"/>
          <w:szCs w:val="24"/>
          <w:lang w:val="et-EE"/>
        </w:rPr>
      </w:pPr>
      <w:r w:rsidRPr="00645313">
        <w:rPr>
          <w:bCs/>
          <w:color w:val="000000"/>
          <w:sz w:val="24"/>
          <w:szCs w:val="24"/>
          <w:lang w:val="et-EE"/>
        </w:rPr>
        <w:t>Lääneranna Vallavolikogu võttis 18.10.2018. a vastu määruse nr 33 “Lääneranna valla eelarvest mittetulundusühingute, sihtasutuste ja seltsingute mittetulundusliku tegevuse toetamise kord”</w:t>
      </w:r>
      <w:r w:rsidR="00D1079E" w:rsidRPr="00645313">
        <w:rPr>
          <w:bCs/>
          <w:color w:val="000000"/>
          <w:sz w:val="24"/>
          <w:szCs w:val="24"/>
          <w:lang w:val="et-EE"/>
        </w:rPr>
        <w:t xml:space="preserve"> (edaspidi </w:t>
      </w:r>
      <w:r w:rsidR="00D1079E" w:rsidRPr="00645313">
        <w:rPr>
          <w:b/>
          <w:bCs/>
          <w:color w:val="000000"/>
          <w:sz w:val="24"/>
          <w:szCs w:val="24"/>
          <w:lang w:val="et-EE"/>
        </w:rPr>
        <w:t>Kord</w:t>
      </w:r>
      <w:r w:rsidR="00D1079E" w:rsidRPr="00645313">
        <w:rPr>
          <w:bCs/>
          <w:color w:val="000000"/>
          <w:sz w:val="24"/>
          <w:szCs w:val="24"/>
          <w:lang w:val="et-EE"/>
        </w:rPr>
        <w:t>), mille § 1 kohaselt sätestatakse Korraga Lääneranna valla (edaspidi vald) eelarve vahenditest mittetulundusliku tegevuse toetuse (edaspidi toetus) taotlemise, taotluse menetlemise, toetuse eraldamise ja toetuse kasutamise üle järelevalve teostamise kord;</w:t>
      </w:r>
    </w:p>
    <w:p w14:paraId="43E7EC23" w14:textId="34ADC5D7" w:rsidR="00D1079E" w:rsidRPr="00645313" w:rsidRDefault="00D1079E" w:rsidP="00D1079E">
      <w:pPr>
        <w:pStyle w:val="ListParagraph"/>
        <w:numPr>
          <w:ilvl w:val="0"/>
          <w:numId w:val="2"/>
        </w:numPr>
        <w:tabs>
          <w:tab w:val="left" w:pos="720"/>
        </w:tabs>
        <w:jc w:val="both"/>
        <w:rPr>
          <w:bCs/>
          <w:color w:val="000000"/>
          <w:sz w:val="24"/>
          <w:szCs w:val="24"/>
          <w:lang w:val="et-EE"/>
        </w:rPr>
      </w:pPr>
      <w:r w:rsidRPr="00645313">
        <w:rPr>
          <w:bCs/>
          <w:color w:val="000000"/>
          <w:sz w:val="24"/>
          <w:szCs w:val="24"/>
          <w:lang w:val="et-EE"/>
        </w:rPr>
        <w:t xml:space="preserve">Korra § 8 lg </w:t>
      </w:r>
      <w:r w:rsidR="000A7891">
        <w:rPr>
          <w:bCs/>
          <w:color w:val="000000"/>
          <w:sz w:val="24"/>
          <w:szCs w:val="24"/>
          <w:lang w:val="et-EE"/>
        </w:rPr>
        <w:t>7</w:t>
      </w:r>
      <w:r w:rsidRPr="00645313">
        <w:rPr>
          <w:bCs/>
          <w:color w:val="000000"/>
          <w:sz w:val="24"/>
          <w:szCs w:val="24"/>
          <w:lang w:val="et-EE"/>
        </w:rPr>
        <w:t xml:space="preserve"> kohaselt otsustatakse toetuse andmine vallavalitsuse korraldusega. Lääneranna Vallavalitsus tegi </w:t>
      </w:r>
      <w:r w:rsidRPr="00645313">
        <w:rPr>
          <w:bCs/>
          <w:color w:val="000000"/>
          <w:sz w:val="24"/>
          <w:szCs w:val="24"/>
          <w:highlight w:val="yellow"/>
          <w:lang w:val="et-EE"/>
        </w:rPr>
        <w:t>[*]</w:t>
      </w:r>
      <w:r w:rsidRPr="00645313">
        <w:rPr>
          <w:bCs/>
          <w:color w:val="000000"/>
          <w:sz w:val="24"/>
          <w:szCs w:val="24"/>
          <w:lang w:val="et-EE"/>
        </w:rPr>
        <w:t xml:space="preserve"> korralduse nr </w:t>
      </w:r>
      <w:r w:rsidRPr="00645313">
        <w:rPr>
          <w:bCs/>
          <w:color w:val="000000"/>
          <w:sz w:val="24"/>
          <w:szCs w:val="24"/>
          <w:highlight w:val="yellow"/>
          <w:lang w:val="et-EE"/>
        </w:rPr>
        <w:t>[*]</w:t>
      </w:r>
      <w:r w:rsidRPr="00645313">
        <w:rPr>
          <w:bCs/>
          <w:color w:val="000000"/>
          <w:sz w:val="24"/>
          <w:szCs w:val="24"/>
          <w:lang w:val="et-EE"/>
        </w:rPr>
        <w:t xml:space="preserve">, mille kohaselt </w:t>
      </w:r>
      <w:r w:rsidRPr="00645313">
        <w:rPr>
          <w:bCs/>
          <w:color w:val="000000"/>
          <w:sz w:val="24"/>
          <w:szCs w:val="24"/>
          <w:highlight w:val="yellow"/>
          <w:lang w:val="et-EE"/>
        </w:rPr>
        <w:t>[*]</w:t>
      </w:r>
      <w:r w:rsidR="00BC4A76" w:rsidRPr="00645313">
        <w:rPr>
          <w:bCs/>
          <w:color w:val="000000"/>
          <w:sz w:val="24"/>
          <w:szCs w:val="24"/>
          <w:lang w:val="et-EE"/>
        </w:rPr>
        <w:t xml:space="preserve"> (edaspidi </w:t>
      </w:r>
      <w:r w:rsidR="00BC4A76" w:rsidRPr="00645313">
        <w:rPr>
          <w:b/>
          <w:bCs/>
          <w:color w:val="000000"/>
          <w:sz w:val="24"/>
          <w:szCs w:val="24"/>
          <w:lang w:val="et-EE"/>
        </w:rPr>
        <w:t>Toetus</w:t>
      </w:r>
      <w:r w:rsidR="00BC4A76" w:rsidRPr="00645313">
        <w:rPr>
          <w:bCs/>
          <w:color w:val="000000"/>
          <w:sz w:val="24"/>
          <w:szCs w:val="24"/>
          <w:lang w:val="et-EE"/>
        </w:rPr>
        <w:t>)</w:t>
      </w:r>
      <w:r w:rsidRPr="00645313">
        <w:rPr>
          <w:bCs/>
          <w:color w:val="000000"/>
          <w:sz w:val="24"/>
          <w:szCs w:val="24"/>
          <w:lang w:val="et-EE"/>
        </w:rPr>
        <w:t>;</w:t>
      </w:r>
    </w:p>
    <w:p w14:paraId="335AC4E5" w14:textId="78D673DF" w:rsidR="00D1079E" w:rsidRPr="00645313" w:rsidRDefault="00D1079E" w:rsidP="00D1079E">
      <w:pPr>
        <w:pStyle w:val="ListParagraph"/>
        <w:numPr>
          <w:ilvl w:val="0"/>
          <w:numId w:val="2"/>
        </w:numPr>
        <w:tabs>
          <w:tab w:val="left" w:pos="720"/>
        </w:tabs>
        <w:jc w:val="both"/>
        <w:rPr>
          <w:bCs/>
          <w:color w:val="000000"/>
          <w:sz w:val="24"/>
          <w:szCs w:val="24"/>
          <w:lang w:val="et-EE"/>
        </w:rPr>
      </w:pPr>
      <w:r w:rsidRPr="00645313">
        <w:rPr>
          <w:bCs/>
          <w:color w:val="000000"/>
          <w:sz w:val="24"/>
          <w:szCs w:val="24"/>
          <w:lang w:val="et-EE"/>
        </w:rPr>
        <w:t xml:space="preserve">Korra § 8 lg </w:t>
      </w:r>
      <w:r w:rsidR="000A7891">
        <w:rPr>
          <w:bCs/>
          <w:color w:val="000000"/>
          <w:sz w:val="24"/>
          <w:szCs w:val="24"/>
          <w:lang w:val="et-EE"/>
        </w:rPr>
        <w:t>8</w:t>
      </w:r>
      <w:r w:rsidRPr="00645313">
        <w:rPr>
          <w:bCs/>
          <w:color w:val="000000"/>
          <w:sz w:val="24"/>
          <w:szCs w:val="24"/>
          <w:lang w:val="et-EE"/>
        </w:rPr>
        <w:t xml:space="preserve"> p 2 kohaselt sõlmitakse üle </w:t>
      </w:r>
      <w:r w:rsidR="000A7891">
        <w:rPr>
          <w:bCs/>
          <w:color w:val="000000"/>
          <w:sz w:val="24"/>
          <w:szCs w:val="24"/>
          <w:lang w:val="et-EE"/>
        </w:rPr>
        <w:t>10</w:t>
      </w:r>
      <w:r w:rsidRPr="00645313">
        <w:rPr>
          <w:bCs/>
          <w:color w:val="000000"/>
          <w:sz w:val="24"/>
          <w:szCs w:val="24"/>
          <w:lang w:val="et-EE"/>
        </w:rPr>
        <w:t>00 euro suuruse toetuse ko</w:t>
      </w:r>
      <w:r w:rsidR="00520E42" w:rsidRPr="00645313">
        <w:rPr>
          <w:bCs/>
          <w:color w:val="000000"/>
          <w:sz w:val="24"/>
          <w:szCs w:val="24"/>
          <w:lang w:val="et-EE"/>
        </w:rPr>
        <w:t>rral lisaks korraldusele leping;</w:t>
      </w:r>
    </w:p>
    <w:p w14:paraId="3C40584A" w14:textId="5F86A608" w:rsidR="00BC4A76" w:rsidRPr="00645313" w:rsidRDefault="00D1079E" w:rsidP="00BC4A76">
      <w:pPr>
        <w:pStyle w:val="ListParagraph"/>
        <w:numPr>
          <w:ilvl w:val="0"/>
          <w:numId w:val="2"/>
        </w:numPr>
        <w:tabs>
          <w:tab w:val="left" w:pos="720"/>
        </w:tabs>
        <w:jc w:val="both"/>
        <w:rPr>
          <w:bCs/>
          <w:color w:val="000000"/>
          <w:sz w:val="24"/>
          <w:szCs w:val="24"/>
          <w:lang w:val="et-EE"/>
        </w:rPr>
      </w:pPr>
      <w:r w:rsidRPr="00645313">
        <w:rPr>
          <w:bCs/>
          <w:color w:val="000000"/>
          <w:sz w:val="24"/>
          <w:szCs w:val="24"/>
          <w:lang w:val="et-EE"/>
        </w:rPr>
        <w:t>K</w:t>
      </w:r>
      <w:r w:rsidR="00875BC8">
        <w:rPr>
          <w:bCs/>
          <w:color w:val="000000"/>
          <w:sz w:val="24"/>
          <w:szCs w:val="24"/>
          <w:lang w:val="et-EE"/>
        </w:rPr>
        <w:t>äesolevaga sõlmivad Lääneranna Vallavalitsus</w:t>
      </w:r>
      <w:r w:rsidRPr="00645313">
        <w:rPr>
          <w:bCs/>
          <w:color w:val="000000"/>
          <w:sz w:val="24"/>
          <w:szCs w:val="24"/>
          <w:lang w:val="et-EE"/>
        </w:rPr>
        <w:t xml:space="preserve"> ja Toetuse saaja vastavalt Korra § 8 lg 12 p-le 2 ning §-le 9 Lepingu, millega sätestavad</w:t>
      </w:r>
      <w:r w:rsidR="00BC4A76" w:rsidRPr="00645313">
        <w:rPr>
          <w:bCs/>
          <w:color w:val="000000"/>
          <w:sz w:val="24"/>
          <w:szCs w:val="24"/>
          <w:lang w:val="et-EE"/>
        </w:rPr>
        <w:t xml:space="preserve"> Toetuse maksmise, kasutamise, sh kasutamise dokumenteerimise, samuti tagasinõudmise tingimused, samuti eelnevaga seonduvad Poolte õigused ja kohustused,</w:t>
      </w:r>
    </w:p>
    <w:p w14:paraId="0B87D339" w14:textId="77777777" w:rsidR="00671EFD" w:rsidRPr="00645313" w:rsidRDefault="00671EFD" w:rsidP="00671EFD">
      <w:pPr>
        <w:pStyle w:val="ListParagraph"/>
        <w:tabs>
          <w:tab w:val="left" w:pos="720"/>
        </w:tabs>
        <w:ind w:left="720"/>
        <w:jc w:val="both"/>
        <w:rPr>
          <w:bCs/>
          <w:color w:val="000000"/>
          <w:sz w:val="24"/>
          <w:szCs w:val="24"/>
          <w:lang w:val="et-EE"/>
        </w:rPr>
      </w:pPr>
    </w:p>
    <w:p w14:paraId="74BED7FE" w14:textId="77777777" w:rsidR="00BC4A76" w:rsidRPr="00645313" w:rsidRDefault="00BC4A76" w:rsidP="00BC4A76">
      <w:pPr>
        <w:tabs>
          <w:tab w:val="left" w:pos="720"/>
        </w:tabs>
        <w:spacing w:after="0" w:line="240" w:lineRule="auto"/>
        <w:jc w:val="both"/>
        <w:rPr>
          <w:rFonts w:ascii="Times New Roman" w:hAnsi="Times New Roman" w:cs="Times New Roman"/>
          <w:b/>
          <w:bCs/>
          <w:color w:val="000000"/>
          <w:sz w:val="24"/>
          <w:szCs w:val="24"/>
        </w:rPr>
      </w:pPr>
      <w:r w:rsidRPr="00645313">
        <w:rPr>
          <w:rFonts w:ascii="Times New Roman" w:hAnsi="Times New Roman" w:cs="Times New Roman"/>
          <w:b/>
          <w:bCs/>
          <w:color w:val="000000"/>
          <w:sz w:val="24"/>
          <w:szCs w:val="24"/>
        </w:rPr>
        <w:t>ON POOLED KÄESOLEVAGA KOKKU LEPPINUD ALLJÄRGNEVAS:</w:t>
      </w:r>
    </w:p>
    <w:p w14:paraId="58712482" w14:textId="77777777" w:rsidR="00BC4A76" w:rsidRPr="00645313" w:rsidRDefault="00BC4A76" w:rsidP="00BC4A76">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Lepingu ese</w:t>
      </w:r>
    </w:p>
    <w:p w14:paraId="0792652C" w14:textId="43DAFA8C" w:rsidR="00BC4A76" w:rsidRPr="00645313" w:rsidRDefault="00BC4A76" w:rsidP="00BC4A7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Käesolevas Lepingus sätestatud tingimustel ja korras </w:t>
      </w:r>
      <w:r w:rsidR="005B4E53">
        <w:rPr>
          <w:bCs/>
          <w:color w:val="000000"/>
          <w:sz w:val="24"/>
          <w:szCs w:val="24"/>
          <w:lang w:val="et-EE"/>
        </w:rPr>
        <w:t>Lääneranna Vallavalitsus</w:t>
      </w:r>
      <w:r w:rsidR="00F4558F" w:rsidRPr="00645313">
        <w:rPr>
          <w:bCs/>
          <w:color w:val="000000"/>
          <w:sz w:val="24"/>
          <w:szCs w:val="24"/>
          <w:lang w:val="et-EE"/>
        </w:rPr>
        <w:t xml:space="preserve"> maksab Toetuse saajale Toetuse summas </w:t>
      </w:r>
      <w:r w:rsidR="00A066C6" w:rsidRPr="00645313">
        <w:rPr>
          <w:bCs/>
          <w:color w:val="000000"/>
          <w:sz w:val="24"/>
          <w:szCs w:val="24"/>
          <w:highlight w:val="yellow"/>
          <w:lang w:val="et-EE"/>
        </w:rPr>
        <w:t>[summa</w:t>
      </w:r>
      <w:r w:rsidR="00F4558F" w:rsidRPr="00645313">
        <w:rPr>
          <w:bCs/>
          <w:color w:val="000000"/>
          <w:sz w:val="24"/>
          <w:szCs w:val="24"/>
          <w:highlight w:val="yellow"/>
          <w:lang w:val="et-EE"/>
        </w:rPr>
        <w:t>]</w:t>
      </w:r>
      <w:r w:rsidR="00A066C6" w:rsidRPr="00645313">
        <w:rPr>
          <w:bCs/>
          <w:color w:val="000000"/>
          <w:sz w:val="24"/>
          <w:szCs w:val="24"/>
          <w:lang w:val="et-EE"/>
        </w:rPr>
        <w:t xml:space="preserve"> eurot.</w:t>
      </w:r>
    </w:p>
    <w:p w14:paraId="16400993" w14:textId="77777777" w:rsidR="00A066C6" w:rsidRPr="00645313" w:rsidRDefault="00A066C6" w:rsidP="00BC4A7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Toetuse saaja kohustub kasutama Toetust </w:t>
      </w:r>
      <w:r w:rsidRPr="00645313">
        <w:rPr>
          <w:bCs/>
          <w:color w:val="000000"/>
          <w:sz w:val="24"/>
          <w:szCs w:val="24"/>
          <w:highlight w:val="yellow"/>
          <w:lang w:val="et-EE"/>
        </w:rPr>
        <w:t>[sihtotstarbe kirjeldus].</w:t>
      </w:r>
    </w:p>
    <w:p w14:paraId="5920FD33" w14:textId="77777777" w:rsidR="00FE6617" w:rsidRDefault="002B5113" w:rsidP="00BC4A7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Toetuse saaja kohustub kasutama Toetust </w:t>
      </w:r>
      <w:r w:rsidR="00671EFD" w:rsidRPr="00645313">
        <w:rPr>
          <w:bCs/>
          <w:color w:val="000000"/>
          <w:sz w:val="24"/>
          <w:szCs w:val="24"/>
          <w:highlight w:val="yellow"/>
          <w:lang w:val="et-EE"/>
        </w:rPr>
        <w:t>[tähtaeg</w:t>
      </w:r>
      <w:r w:rsidRPr="00645313">
        <w:rPr>
          <w:bCs/>
          <w:color w:val="000000"/>
          <w:sz w:val="24"/>
          <w:szCs w:val="24"/>
          <w:highlight w:val="yellow"/>
          <w:lang w:val="et-EE"/>
        </w:rPr>
        <w:t>]</w:t>
      </w:r>
      <w:r w:rsidRPr="00645313">
        <w:rPr>
          <w:bCs/>
          <w:color w:val="000000"/>
          <w:sz w:val="24"/>
          <w:szCs w:val="24"/>
          <w:lang w:val="et-EE"/>
        </w:rPr>
        <w:t xml:space="preserve"> jooksul.</w:t>
      </w:r>
    </w:p>
    <w:p w14:paraId="31BC15E8" w14:textId="045E78DD" w:rsidR="002B5113" w:rsidRPr="00645313" w:rsidRDefault="00FE6617" w:rsidP="00BC4A76">
      <w:pPr>
        <w:pStyle w:val="ListParagraph"/>
        <w:numPr>
          <w:ilvl w:val="1"/>
          <w:numId w:val="3"/>
        </w:numPr>
        <w:tabs>
          <w:tab w:val="left" w:pos="720"/>
        </w:tabs>
        <w:jc w:val="both"/>
        <w:rPr>
          <w:bCs/>
          <w:color w:val="000000"/>
          <w:sz w:val="24"/>
          <w:szCs w:val="24"/>
          <w:lang w:val="et-EE"/>
        </w:rPr>
      </w:pPr>
      <w:r>
        <w:rPr>
          <w:bCs/>
          <w:color w:val="000000"/>
          <w:sz w:val="24"/>
          <w:szCs w:val="24"/>
          <w:lang w:val="et-EE"/>
        </w:rPr>
        <w:t xml:space="preserve">Toetuse saaja kohustub võimaldama Lääneranna Vallavalitsusel teostada  </w:t>
      </w:r>
      <w:r w:rsidR="005B4E53">
        <w:rPr>
          <w:bCs/>
          <w:color w:val="000000"/>
          <w:sz w:val="24"/>
          <w:szCs w:val="24"/>
          <w:lang w:val="et-EE"/>
        </w:rPr>
        <w:t>kontrolli Toetuse kasutamise üle, sh esitama nõuetekohaselt Toetuse kasutamist tõendavad dokumendid.</w:t>
      </w:r>
    </w:p>
    <w:p w14:paraId="17A14664" w14:textId="77777777" w:rsidR="00BC4A76" w:rsidRPr="00645313" w:rsidRDefault="00BC4A76" w:rsidP="00BC4A7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Pooled juhinduvad </w:t>
      </w:r>
      <w:r w:rsidR="00F4558F" w:rsidRPr="00645313">
        <w:rPr>
          <w:bCs/>
          <w:color w:val="000000"/>
          <w:sz w:val="24"/>
          <w:szCs w:val="24"/>
          <w:lang w:val="et-EE"/>
        </w:rPr>
        <w:t xml:space="preserve">Toetuse maksmisel ja kasutamisel </w:t>
      </w:r>
      <w:r w:rsidRPr="00645313">
        <w:rPr>
          <w:bCs/>
          <w:color w:val="000000"/>
          <w:sz w:val="24"/>
          <w:szCs w:val="24"/>
          <w:lang w:val="et-EE"/>
        </w:rPr>
        <w:t xml:space="preserve">käesolevast Lepingust, </w:t>
      </w:r>
      <w:r w:rsidR="00F4558F" w:rsidRPr="00645313">
        <w:rPr>
          <w:bCs/>
          <w:color w:val="000000"/>
          <w:sz w:val="24"/>
          <w:szCs w:val="24"/>
          <w:lang w:val="et-EE"/>
        </w:rPr>
        <w:t xml:space="preserve">Korra tingimusest ning </w:t>
      </w:r>
      <w:r w:rsidRPr="00645313">
        <w:rPr>
          <w:bCs/>
          <w:color w:val="000000"/>
          <w:sz w:val="24"/>
          <w:szCs w:val="24"/>
          <w:lang w:val="et-EE"/>
        </w:rPr>
        <w:t xml:space="preserve">kehtivatest õigusaktidest. </w:t>
      </w:r>
    </w:p>
    <w:p w14:paraId="21162D64" w14:textId="77777777" w:rsidR="00F4558F" w:rsidRPr="00645313" w:rsidRDefault="00F4558F" w:rsidP="00F4558F">
      <w:pPr>
        <w:pStyle w:val="ListParagraph"/>
        <w:tabs>
          <w:tab w:val="left" w:pos="720"/>
        </w:tabs>
        <w:ind w:left="792"/>
        <w:jc w:val="both"/>
        <w:rPr>
          <w:bCs/>
          <w:color w:val="000000"/>
          <w:sz w:val="24"/>
          <w:szCs w:val="24"/>
          <w:lang w:val="et-EE"/>
        </w:rPr>
      </w:pPr>
    </w:p>
    <w:p w14:paraId="6AD81E9B" w14:textId="77777777" w:rsidR="00BC4A76" w:rsidRPr="00645313" w:rsidRDefault="00F4558F" w:rsidP="00F4558F">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lastRenderedPageBreak/>
        <w:t>Toetuse maksmine</w:t>
      </w:r>
    </w:p>
    <w:p w14:paraId="001B12E1" w14:textId="03E8D114" w:rsidR="00F4558F" w:rsidRPr="00645313" w:rsidRDefault="00A066C6" w:rsidP="00A066C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 L</w:t>
      </w:r>
      <w:r w:rsidR="005B4E53">
        <w:rPr>
          <w:bCs/>
          <w:color w:val="000000"/>
          <w:sz w:val="24"/>
          <w:szCs w:val="24"/>
          <w:lang w:val="et-EE"/>
        </w:rPr>
        <w:t xml:space="preserve">ääneranna Vallavalitsus </w:t>
      </w:r>
      <w:r w:rsidRPr="00645313">
        <w:rPr>
          <w:bCs/>
          <w:color w:val="000000"/>
          <w:sz w:val="24"/>
          <w:szCs w:val="24"/>
          <w:lang w:val="et-EE"/>
        </w:rPr>
        <w:t xml:space="preserve">maksab Toetuse </w:t>
      </w:r>
      <w:proofErr w:type="spellStart"/>
      <w:r w:rsidRPr="00645313">
        <w:rPr>
          <w:bCs/>
          <w:color w:val="000000"/>
          <w:sz w:val="24"/>
          <w:szCs w:val="24"/>
          <w:lang w:val="et-EE"/>
        </w:rPr>
        <w:t>Toetuse</w:t>
      </w:r>
      <w:proofErr w:type="spellEnd"/>
      <w:r w:rsidRPr="00645313">
        <w:rPr>
          <w:bCs/>
          <w:color w:val="000000"/>
          <w:sz w:val="24"/>
          <w:szCs w:val="24"/>
          <w:lang w:val="et-EE"/>
        </w:rPr>
        <w:t xml:space="preserve"> saaja arveldusarvele 10 päeva jooksul pärast Toetuse saaja poolt allkirjastatud Lepingu </w:t>
      </w:r>
      <w:r w:rsidR="005B4E53">
        <w:rPr>
          <w:bCs/>
          <w:color w:val="000000"/>
          <w:sz w:val="24"/>
          <w:szCs w:val="24"/>
          <w:lang w:val="et-EE"/>
        </w:rPr>
        <w:t>Lääneranna Vallavalitsusele</w:t>
      </w:r>
      <w:r w:rsidRPr="00645313">
        <w:rPr>
          <w:bCs/>
          <w:color w:val="000000"/>
          <w:sz w:val="24"/>
          <w:szCs w:val="24"/>
          <w:lang w:val="et-EE"/>
        </w:rPr>
        <w:t xml:space="preserve"> tagastamist.</w:t>
      </w:r>
    </w:p>
    <w:p w14:paraId="29AFEAE0" w14:textId="3F218099" w:rsidR="00A066C6" w:rsidRPr="00645313" w:rsidRDefault="00A066C6" w:rsidP="00A066C6">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Kui Toetuse saaja ei tagasta Toetuse saaja poolt allkirjastatud Lepingut 10 tööpäeva jooksul arvates </w:t>
      </w:r>
      <w:r w:rsidR="005B4E53">
        <w:rPr>
          <w:bCs/>
          <w:color w:val="000000"/>
          <w:sz w:val="24"/>
          <w:szCs w:val="24"/>
          <w:lang w:val="et-EE"/>
        </w:rPr>
        <w:t>Lääneranna Vallavalitsuse</w:t>
      </w:r>
      <w:r w:rsidRPr="00645313">
        <w:rPr>
          <w:bCs/>
          <w:color w:val="000000"/>
          <w:sz w:val="24"/>
          <w:szCs w:val="24"/>
          <w:lang w:val="et-EE"/>
        </w:rPr>
        <w:t xml:space="preserve"> poolt Lepingu Toetuse saajale saatmise päevast või Pooled ei jõua Lepingu sõlmimises ko</w:t>
      </w:r>
      <w:r w:rsidR="005B4E53">
        <w:rPr>
          <w:bCs/>
          <w:color w:val="000000"/>
          <w:sz w:val="24"/>
          <w:szCs w:val="24"/>
          <w:lang w:val="et-EE"/>
        </w:rPr>
        <w:t>kkuleppele, on Lääneranna Vallavalitsusel</w:t>
      </w:r>
      <w:r w:rsidRPr="00645313">
        <w:rPr>
          <w:bCs/>
          <w:color w:val="000000"/>
          <w:sz w:val="24"/>
          <w:szCs w:val="24"/>
          <w:lang w:val="et-EE"/>
        </w:rPr>
        <w:t xml:space="preserve"> õigus tunnistada Toetuse saajale Toetuse andmise Korraldus kehtetuks.</w:t>
      </w:r>
    </w:p>
    <w:p w14:paraId="5CD26280" w14:textId="77777777" w:rsidR="00A066C6" w:rsidRPr="00645313" w:rsidRDefault="00A066C6" w:rsidP="00A066C6">
      <w:pPr>
        <w:pStyle w:val="ListParagraph"/>
        <w:tabs>
          <w:tab w:val="left" w:pos="720"/>
        </w:tabs>
        <w:ind w:left="792"/>
        <w:jc w:val="both"/>
        <w:rPr>
          <w:bCs/>
          <w:color w:val="000000"/>
          <w:sz w:val="24"/>
          <w:szCs w:val="24"/>
          <w:lang w:val="et-EE"/>
        </w:rPr>
      </w:pPr>
    </w:p>
    <w:p w14:paraId="0E19A989" w14:textId="77777777" w:rsidR="00A066C6" w:rsidRPr="00645313" w:rsidRDefault="00A066C6" w:rsidP="00A066C6">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Poolte õigused ja kohustused</w:t>
      </w:r>
    </w:p>
    <w:p w14:paraId="0989A8DE" w14:textId="123A7A01" w:rsidR="001B7898" w:rsidRPr="00645313" w:rsidRDefault="005B4E53" w:rsidP="001B7898">
      <w:pPr>
        <w:pStyle w:val="ListParagraph"/>
        <w:numPr>
          <w:ilvl w:val="1"/>
          <w:numId w:val="3"/>
        </w:numPr>
        <w:tabs>
          <w:tab w:val="left" w:pos="720"/>
        </w:tabs>
        <w:jc w:val="both"/>
        <w:rPr>
          <w:bCs/>
          <w:color w:val="000000"/>
          <w:sz w:val="24"/>
          <w:szCs w:val="24"/>
          <w:lang w:val="et-EE"/>
        </w:rPr>
      </w:pPr>
      <w:r>
        <w:rPr>
          <w:bCs/>
          <w:color w:val="000000"/>
          <w:sz w:val="24"/>
          <w:szCs w:val="24"/>
          <w:lang w:val="et-EE"/>
        </w:rPr>
        <w:t>Lääneranna Vallavalitsus</w:t>
      </w:r>
      <w:r w:rsidR="001B7898" w:rsidRPr="00645313">
        <w:rPr>
          <w:bCs/>
          <w:color w:val="000000"/>
          <w:sz w:val="24"/>
          <w:szCs w:val="24"/>
          <w:lang w:val="et-EE"/>
        </w:rPr>
        <w:t xml:space="preserve"> kohustub tasuma </w:t>
      </w:r>
      <w:r w:rsidR="00795EE8" w:rsidRPr="00645313">
        <w:rPr>
          <w:bCs/>
          <w:color w:val="000000"/>
          <w:sz w:val="24"/>
          <w:szCs w:val="24"/>
          <w:lang w:val="et-EE"/>
        </w:rPr>
        <w:t xml:space="preserve">Toetuse saajale kokkulepitud Toetuse. </w:t>
      </w:r>
    </w:p>
    <w:p w14:paraId="2D0C6135" w14:textId="68631A68" w:rsidR="00193119" w:rsidRPr="00645313" w:rsidRDefault="00A066C6" w:rsidP="00193119">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Toetuse saaja kohustub kasutama Toetust vastavalt käesolevas Lepingus ja Korras sätestatud tingimustele, sh vastavalt kokkulepi</w:t>
      </w:r>
      <w:r w:rsidR="00193119" w:rsidRPr="00645313">
        <w:rPr>
          <w:bCs/>
          <w:color w:val="000000"/>
          <w:sz w:val="24"/>
          <w:szCs w:val="24"/>
          <w:lang w:val="et-EE"/>
        </w:rPr>
        <w:t>tud sihtotstarbele ja tähtajale ning täitma mh järgnevaid kohustusi:</w:t>
      </w:r>
    </w:p>
    <w:p w14:paraId="0E439C27" w14:textId="4EFA0372" w:rsidR="00CE71B0" w:rsidRPr="00645313" w:rsidRDefault="00CE71B0" w:rsidP="00193119">
      <w:pPr>
        <w:pStyle w:val="ListParagraph"/>
        <w:numPr>
          <w:ilvl w:val="2"/>
          <w:numId w:val="3"/>
        </w:numPr>
        <w:tabs>
          <w:tab w:val="left" w:pos="720"/>
        </w:tabs>
        <w:jc w:val="both"/>
        <w:rPr>
          <w:bCs/>
          <w:color w:val="000000"/>
          <w:sz w:val="24"/>
          <w:szCs w:val="24"/>
          <w:lang w:val="et-EE"/>
        </w:rPr>
      </w:pPr>
      <w:r w:rsidRPr="00645313">
        <w:rPr>
          <w:bCs/>
          <w:color w:val="000000"/>
          <w:sz w:val="24"/>
          <w:szCs w:val="24"/>
          <w:lang w:val="et-EE"/>
        </w:rPr>
        <w:t>järgima Toetuse väljamaksmise Korralduses ja Lepingus sätestatud Toetuse kasutamise tingimusi;</w:t>
      </w:r>
    </w:p>
    <w:p w14:paraId="52CA4607" w14:textId="77777777" w:rsidR="00CE71B0" w:rsidRPr="00645313" w:rsidRDefault="00CE71B0" w:rsidP="00CE71B0">
      <w:pPr>
        <w:pStyle w:val="ListParagraph"/>
        <w:numPr>
          <w:ilvl w:val="2"/>
          <w:numId w:val="3"/>
        </w:numPr>
        <w:tabs>
          <w:tab w:val="left" w:pos="720"/>
        </w:tabs>
        <w:jc w:val="both"/>
        <w:rPr>
          <w:bCs/>
          <w:color w:val="000000"/>
          <w:sz w:val="24"/>
          <w:szCs w:val="24"/>
          <w:lang w:val="et-EE"/>
        </w:rPr>
      </w:pPr>
      <w:r w:rsidRPr="00645313">
        <w:rPr>
          <w:bCs/>
          <w:color w:val="000000"/>
          <w:sz w:val="24"/>
          <w:szCs w:val="24"/>
          <w:lang w:val="et-EE"/>
        </w:rPr>
        <w:t>enne Toetusega rahastatava ürituse toimumist esitama vastavasisulise ürituse toimumise kohta teate valla paberlehes ja/või veebikeskkonnas avaldamiseks;</w:t>
      </w:r>
    </w:p>
    <w:p w14:paraId="34ED6DC9" w14:textId="016AB02B" w:rsidR="00CE71B0" w:rsidRPr="00645313" w:rsidRDefault="00CE71B0" w:rsidP="00CE71B0">
      <w:pPr>
        <w:pStyle w:val="ListParagraph"/>
        <w:numPr>
          <w:ilvl w:val="2"/>
          <w:numId w:val="3"/>
        </w:numPr>
        <w:tabs>
          <w:tab w:val="left" w:pos="720"/>
        </w:tabs>
        <w:jc w:val="both"/>
        <w:rPr>
          <w:bCs/>
          <w:color w:val="000000"/>
          <w:sz w:val="24"/>
          <w:szCs w:val="24"/>
          <w:lang w:val="et-EE"/>
        </w:rPr>
      </w:pPr>
      <w:r w:rsidRPr="00645313">
        <w:rPr>
          <w:bCs/>
          <w:color w:val="000000"/>
          <w:sz w:val="24"/>
          <w:szCs w:val="24"/>
          <w:lang w:val="et-EE"/>
        </w:rPr>
        <w:t xml:space="preserve">esitama </w:t>
      </w:r>
      <w:r w:rsidR="00875BC8">
        <w:rPr>
          <w:bCs/>
          <w:color w:val="000000"/>
          <w:sz w:val="24"/>
          <w:szCs w:val="24"/>
          <w:lang w:val="et-EE"/>
        </w:rPr>
        <w:t>Lääneranna</w:t>
      </w:r>
      <w:r w:rsidR="00B042C9">
        <w:rPr>
          <w:bCs/>
          <w:color w:val="000000"/>
          <w:sz w:val="24"/>
          <w:szCs w:val="24"/>
          <w:lang w:val="et-EE"/>
        </w:rPr>
        <w:t xml:space="preserve"> Vallavalitsusele</w:t>
      </w:r>
      <w:r w:rsidRPr="00645313">
        <w:rPr>
          <w:bCs/>
          <w:color w:val="000000"/>
          <w:sz w:val="24"/>
          <w:szCs w:val="24"/>
          <w:lang w:val="et-EE"/>
        </w:rPr>
        <w:t xml:space="preserve"> tähtaegselt aruande Toetuse kasutamise kohta;</w:t>
      </w:r>
    </w:p>
    <w:p w14:paraId="1399796F" w14:textId="168F2D42" w:rsidR="00CE71B0" w:rsidRPr="00645313" w:rsidRDefault="00CE71B0" w:rsidP="00CE71B0">
      <w:pPr>
        <w:pStyle w:val="ListParagraph"/>
        <w:numPr>
          <w:ilvl w:val="2"/>
          <w:numId w:val="3"/>
        </w:numPr>
        <w:tabs>
          <w:tab w:val="left" w:pos="720"/>
        </w:tabs>
        <w:jc w:val="both"/>
        <w:rPr>
          <w:bCs/>
          <w:color w:val="000000"/>
          <w:sz w:val="24"/>
          <w:szCs w:val="24"/>
          <w:lang w:val="et-EE"/>
        </w:rPr>
      </w:pPr>
      <w:r w:rsidRPr="00645313">
        <w:rPr>
          <w:bCs/>
          <w:color w:val="000000"/>
          <w:sz w:val="24"/>
          <w:szCs w:val="24"/>
          <w:lang w:val="et-EE"/>
        </w:rPr>
        <w:t xml:space="preserve">esitama </w:t>
      </w:r>
      <w:r w:rsidR="00875BC8">
        <w:rPr>
          <w:bCs/>
          <w:color w:val="000000"/>
          <w:sz w:val="24"/>
          <w:szCs w:val="24"/>
          <w:lang w:val="et-EE"/>
        </w:rPr>
        <w:t xml:space="preserve">Lääneranna </w:t>
      </w:r>
      <w:r w:rsidR="00B042C9">
        <w:rPr>
          <w:bCs/>
          <w:color w:val="000000"/>
          <w:sz w:val="24"/>
          <w:szCs w:val="24"/>
          <w:lang w:val="et-EE"/>
        </w:rPr>
        <w:t>Vallavalitsuse</w:t>
      </w:r>
      <w:r w:rsidR="00875BC8">
        <w:rPr>
          <w:bCs/>
          <w:color w:val="000000"/>
          <w:sz w:val="24"/>
          <w:szCs w:val="24"/>
          <w:lang w:val="et-EE"/>
        </w:rPr>
        <w:t xml:space="preserve"> </w:t>
      </w:r>
      <w:r w:rsidRPr="00645313">
        <w:rPr>
          <w:bCs/>
          <w:color w:val="000000"/>
          <w:sz w:val="24"/>
          <w:szCs w:val="24"/>
          <w:lang w:val="et-EE"/>
        </w:rPr>
        <w:t>kirjalikul nõudmisel informatsiooni Toetuse kasutamise kohta;</w:t>
      </w:r>
    </w:p>
    <w:p w14:paraId="01D460C2" w14:textId="727189DD" w:rsidR="00CE71B0" w:rsidRPr="00645313" w:rsidRDefault="00875BC8" w:rsidP="00CE71B0">
      <w:pPr>
        <w:pStyle w:val="ListParagraph"/>
        <w:numPr>
          <w:ilvl w:val="2"/>
          <w:numId w:val="3"/>
        </w:numPr>
        <w:tabs>
          <w:tab w:val="left" w:pos="720"/>
        </w:tabs>
        <w:jc w:val="both"/>
        <w:rPr>
          <w:bCs/>
          <w:color w:val="000000"/>
          <w:sz w:val="24"/>
          <w:szCs w:val="24"/>
          <w:lang w:val="et-EE"/>
        </w:rPr>
      </w:pPr>
      <w:r>
        <w:rPr>
          <w:bCs/>
          <w:color w:val="000000"/>
          <w:sz w:val="24"/>
          <w:szCs w:val="24"/>
          <w:lang w:val="et-EE"/>
        </w:rPr>
        <w:t xml:space="preserve">võimaldama Lääneranna </w:t>
      </w:r>
      <w:r w:rsidR="00B042C9">
        <w:rPr>
          <w:bCs/>
          <w:color w:val="000000"/>
          <w:sz w:val="24"/>
          <w:szCs w:val="24"/>
          <w:lang w:val="et-EE"/>
        </w:rPr>
        <w:t>Vallavalitsusel</w:t>
      </w:r>
      <w:r>
        <w:rPr>
          <w:bCs/>
          <w:color w:val="000000"/>
          <w:sz w:val="24"/>
          <w:szCs w:val="24"/>
          <w:lang w:val="et-EE"/>
        </w:rPr>
        <w:t xml:space="preserve"> </w:t>
      </w:r>
      <w:r w:rsidR="00CE71B0" w:rsidRPr="00645313">
        <w:rPr>
          <w:bCs/>
          <w:color w:val="000000"/>
          <w:sz w:val="24"/>
          <w:szCs w:val="24"/>
          <w:lang w:val="et-EE"/>
        </w:rPr>
        <w:t>kontrollida aruannete õigsust, Toetuse saamise tingimusteks olevate asjaolude paikapidavust ja Toetuse kasutamise sihipärasust, sh võimaldama juurdepääsu Toetuse kasutamist tõendavatele algdokumentidele;</w:t>
      </w:r>
    </w:p>
    <w:p w14:paraId="4B90A640" w14:textId="4EE8368E" w:rsidR="00CE71B0" w:rsidRPr="00645313" w:rsidRDefault="00CE71B0" w:rsidP="00CE71B0">
      <w:pPr>
        <w:pStyle w:val="ListParagraph"/>
        <w:numPr>
          <w:ilvl w:val="2"/>
          <w:numId w:val="3"/>
        </w:numPr>
        <w:tabs>
          <w:tab w:val="left" w:pos="720"/>
        </w:tabs>
        <w:jc w:val="both"/>
        <w:rPr>
          <w:bCs/>
          <w:color w:val="000000"/>
          <w:sz w:val="24"/>
          <w:szCs w:val="24"/>
          <w:lang w:val="et-EE"/>
        </w:rPr>
      </w:pPr>
      <w:r w:rsidRPr="00645313">
        <w:rPr>
          <w:bCs/>
          <w:color w:val="000000"/>
          <w:sz w:val="24"/>
          <w:szCs w:val="24"/>
          <w:lang w:val="et-EE"/>
        </w:rPr>
        <w:t xml:space="preserve">Toetuse kasutamise tingimuste rikkumisel toetuse </w:t>
      </w:r>
      <w:r w:rsidR="00B042C9">
        <w:rPr>
          <w:bCs/>
          <w:color w:val="000000"/>
          <w:sz w:val="24"/>
          <w:szCs w:val="24"/>
          <w:lang w:val="et-EE"/>
        </w:rPr>
        <w:t>Lääneranna Vallavalitsuse</w:t>
      </w:r>
      <w:r w:rsidRPr="00645313">
        <w:rPr>
          <w:bCs/>
          <w:color w:val="000000"/>
          <w:sz w:val="24"/>
          <w:szCs w:val="24"/>
          <w:lang w:val="et-EE"/>
        </w:rPr>
        <w:t xml:space="preserve"> kirjaliku nõudmise alusel tagasi maksma.</w:t>
      </w:r>
    </w:p>
    <w:p w14:paraId="0746D2CD" w14:textId="17B3C135" w:rsidR="001B7898" w:rsidRPr="00645313" w:rsidRDefault="001B7898" w:rsidP="001B7898">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Toetuse saaja kohustub Lääneranna </w:t>
      </w:r>
      <w:r w:rsidR="00B042C9">
        <w:rPr>
          <w:bCs/>
          <w:color w:val="000000"/>
          <w:sz w:val="24"/>
          <w:szCs w:val="24"/>
          <w:lang w:val="et-EE"/>
        </w:rPr>
        <w:t>Vallavalitsust</w:t>
      </w:r>
      <w:r w:rsidRPr="00645313">
        <w:rPr>
          <w:bCs/>
          <w:color w:val="000000"/>
          <w:sz w:val="24"/>
          <w:szCs w:val="24"/>
          <w:lang w:val="et-EE"/>
        </w:rPr>
        <w:t xml:space="preserve"> viivitamatult </w:t>
      </w:r>
      <w:r w:rsidR="00A814FD">
        <w:rPr>
          <w:bCs/>
          <w:color w:val="000000"/>
          <w:sz w:val="24"/>
          <w:szCs w:val="24"/>
          <w:lang w:val="et-EE"/>
        </w:rPr>
        <w:t xml:space="preserve">kirjalikult </w:t>
      </w:r>
      <w:r w:rsidRPr="00645313">
        <w:rPr>
          <w:bCs/>
          <w:color w:val="000000"/>
          <w:sz w:val="24"/>
          <w:szCs w:val="24"/>
          <w:lang w:val="et-EE"/>
        </w:rPr>
        <w:t xml:space="preserve">teavitama asjaoludest, mis mõjutavad või võivad mõjutada oluliselt, sh takistada, käesolevast Lepingust </w:t>
      </w:r>
      <w:r w:rsidR="00B042C9">
        <w:rPr>
          <w:bCs/>
          <w:color w:val="000000"/>
          <w:sz w:val="24"/>
          <w:szCs w:val="24"/>
          <w:lang w:val="et-EE"/>
        </w:rPr>
        <w:t>ja/või Korrast tulenevate kohustuste</w:t>
      </w:r>
      <w:r w:rsidRPr="00645313">
        <w:rPr>
          <w:bCs/>
          <w:color w:val="000000"/>
          <w:sz w:val="24"/>
          <w:szCs w:val="24"/>
          <w:lang w:val="et-EE"/>
        </w:rPr>
        <w:t xml:space="preserve"> täitmist, sh Toetuse sihipärast</w:t>
      </w:r>
      <w:r w:rsidR="00193119" w:rsidRPr="00645313">
        <w:rPr>
          <w:bCs/>
          <w:color w:val="000000"/>
          <w:sz w:val="24"/>
          <w:szCs w:val="24"/>
          <w:lang w:val="et-EE"/>
        </w:rPr>
        <w:t xml:space="preserve"> või tähtaegset</w:t>
      </w:r>
      <w:r w:rsidRPr="00645313">
        <w:rPr>
          <w:bCs/>
          <w:color w:val="000000"/>
          <w:sz w:val="24"/>
          <w:szCs w:val="24"/>
          <w:lang w:val="et-EE"/>
        </w:rPr>
        <w:t xml:space="preserve"> kasutamist. </w:t>
      </w:r>
    </w:p>
    <w:p w14:paraId="4311BC05" w14:textId="526B9BBC" w:rsidR="00795EE8" w:rsidRPr="00645313" w:rsidRDefault="00795EE8" w:rsidP="00795EE8">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Lääneranna </w:t>
      </w:r>
      <w:r w:rsidR="00B042C9">
        <w:rPr>
          <w:bCs/>
          <w:color w:val="000000"/>
          <w:sz w:val="24"/>
          <w:szCs w:val="24"/>
          <w:lang w:val="et-EE"/>
        </w:rPr>
        <w:t>Vallavalitsusel</w:t>
      </w:r>
      <w:r w:rsidRPr="00645313">
        <w:rPr>
          <w:bCs/>
          <w:color w:val="000000"/>
          <w:sz w:val="24"/>
          <w:szCs w:val="24"/>
          <w:lang w:val="et-EE"/>
        </w:rPr>
        <w:t xml:space="preserve"> on õigus kontrollida Toetuse kasutamist ning nõuda Toetuse kasutamisega seonduvaid mistahes täiendavaid andmeid ja dokumente.</w:t>
      </w:r>
    </w:p>
    <w:p w14:paraId="1A66D27A" w14:textId="77777777" w:rsidR="00450AB0" w:rsidRPr="00645313" w:rsidRDefault="00450AB0" w:rsidP="00450AB0">
      <w:pPr>
        <w:pStyle w:val="ListParagraph"/>
        <w:tabs>
          <w:tab w:val="left" w:pos="720"/>
        </w:tabs>
        <w:ind w:left="792"/>
        <w:jc w:val="both"/>
        <w:rPr>
          <w:bCs/>
          <w:color w:val="000000"/>
          <w:sz w:val="24"/>
          <w:szCs w:val="24"/>
          <w:lang w:val="et-EE"/>
        </w:rPr>
      </w:pPr>
    </w:p>
    <w:p w14:paraId="75A550CF" w14:textId="77777777" w:rsidR="0016170B" w:rsidRPr="00875BC8" w:rsidRDefault="0016170B" w:rsidP="00450AB0">
      <w:pPr>
        <w:pStyle w:val="ListParagraph"/>
        <w:numPr>
          <w:ilvl w:val="0"/>
          <w:numId w:val="3"/>
        </w:numPr>
        <w:tabs>
          <w:tab w:val="left" w:pos="720"/>
        </w:tabs>
        <w:jc w:val="both"/>
        <w:rPr>
          <w:b/>
          <w:bCs/>
          <w:color w:val="000000"/>
          <w:sz w:val="24"/>
          <w:szCs w:val="24"/>
          <w:lang w:val="et-EE"/>
        </w:rPr>
      </w:pPr>
      <w:r w:rsidRPr="00875BC8">
        <w:rPr>
          <w:b/>
          <w:bCs/>
          <w:color w:val="000000"/>
          <w:sz w:val="24"/>
          <w:szCs w:val="24"/>
          <w:lang w:val="et-EE"/>
        </w:rPr>
        <w:t>Teated</w:t>
      </w:r>
    </w:p>
    <w:p w14:paraId="3CE7E643" w14:textId="0132DF78" w:rsidR="00855269" w:rsidRPr="00875BC8" w:rsidRDefault="00A814FD" w:rsidP="00A814FD">
      <w:pPr>
        <w:pStyle w:val="ListParagraph"/>
        <w:numPr>
          <w:ilvl w:val="1"/>
          <w:numId w:val="3"/>
        </w:numPr>
        <w:tabs>
          <w:tab w:val="left" w:pos="720"/>
        </w:tabs>
        <w:jc w:val="both"/>
        <w:rPr>
          <w:bCs/>
          <w:color w:val="000000"/>
          <w:sz w:val="24"/>
          <w:szCs w:val="24"/>
          <w:lang w:val="et-EE"/>
        </w:rPr>
      </w:pPr>
      <w:r w:rsidRPr="00A814FD">
        <w:rPr>
          <w:bCs/>
          <w:color w:val="000000"/>
          <w:sz w:val="24"/>
          <w:szCs w:val="24"/>
          <w:lang w:val="et-EE"/>
        </w:rPr>
        <w:t>Kõik Lepinguga seotud teated ja muu kommunikatsioon edastatakse eesti keeles kas kirjalikult või e-posti teel, välja arvatud siis, kui Lepingus või seaduses on sätestatud teate kirjalik vorm, millisel juhul tuleb teade edastada vaid selliselt</w:t>
      </w:r>
      <w:r w:rsidR="00855269" w:rsidRPr="00875BC8">
        <w:rPr>
          <w:bCs/>
          <w:color w:val="000000"/>
          <w:sz w:val="24"/>
          <w:szCs w:val="24"/>
          <w:lang w:val="et-EE"/>
        </w:rPr>
        <w:t xml:space="preserve">. </w:t>
      </w:r>
    </w:p>
    <w:p w14:paraId="27797361" w14:textId="04356D48" w:rsidR="00855269" w:rsidRPr="00875BC8" w:rsidRDefault="00520E42" w:rsidP="00DE7DAB">
      <w:pPr>
        <w:pStyle w:val="ListParagraph"/>
        <w:numPr>
          <w:ilvl w:val="1"/>
          <w:numId w:val="3"/>
        </w:numPr>
        <w:tabs>
          <w:tab w:val="left" w:pos="720"/>
        </w:tabs>
        <w:jc w:val="both"/>
        <w:rPr>
          <w:bCs/>
          <w:color w:val="000000"/>
          <w:sz w:val="24"/>
          <w:szCs w:val="24"/>
          <w:lang w:val="et-EE"/>
        </w:rPr>
      </w:pPr>
      <w:r w:rsidRPr="00875BC8">
        <w:rPr>
          <w:bCs/>
          <w:color w:val="000000"/>
          <w:sz w:val="24"/>
          <w:szCs w:val="24"/>
          <w:lang w:val="et-EE"/>
        </w:rPr>
        <w:t>Käesolevas Lepingus toodud</w:t>
      </w:r>
      <w:r w:rsidR="00855269" w:rsidRPr="00875BC8">
        <w:rPr>
          <w:bCs/>
          <w:color w:val="000000"/>
          <w:sz w:val="24"/>
          <w:szCs w:val="24"/>
          <w:lang w:val="et-EE"/>
        </w:rPr>
        <w:t xml:space="preserve"> Poole kontaktisiku ja/või kontaktandmete muutumisest tuleb teist Poolt viivitamatult kirjalikku taasesitamist võimaldavas vormis informeerida. </w:t>
      </w:r>
    </w:p>
    <w:p w14:paraId="5695E9EE" w14:textId="77777777" w:rsidR="0016170B" w:rsidRPr="00875BC8" w:rsidRDefault="0016170B" w:rsidP="00DE7DAB">
      <w:pPr>
        <w:pStyle w:val="ListParagraph"/>
        <w:tabs>
          <w:tab w:val="left" w:pos="720"/>
        </w:tabs>
        <w:ind w:left="360"/>
        <w:jc w:val="both"/>
        <w:rPr>
          <w:b/>
          <w:bCs/>
          <w:color w:val="000000"/>
          <w:sz w:val="24"/>
          <w:szCs w:val="24"/>
          <w:lang w:val="et-EE"/>
        </w:rPr>
      </w:pPr>
    </w:p>
    <w:p w14:paraId="503C2B2C" w14:textId="77777777" w:rsidR="00450AB0" w:rsidRPr="00875BC8" w:rsidRDefault="00450AB0" w:rsidP="00450AB0">
      <w:pPr>
        <w:pStyle w:val="ListParagraph"/>
        <w:numPr>
          <w:ilvl w:val="0"/>
          <w:numId w:val="3"/>
        </w:numPr>
        <w:tabs>
          <w:tab w:val="left" w:pos="720"/>
        </w:tabs>
        <w:jc w:val="both"/>
        <w:rPr>
          <w:b/>
          <w:bCs/>
          <w:color w:val="000000"/>
          <w:sz w:val="24"/>
          <w:szCs w:val="24"/>
          <w:lang w:val="et-EE"/>
        </w:rPr>
      </w:pPr>
      <w:r w:rsidRPr="00875BC8">
        <w:rPr>
          <w:b/>
          <w:bCs/>
          <w:color w:val="000000"/>
          <w:sz w:val="24"/>
          <w:szCs w:val="24"/>
          <w:lang w:val="et-EE"/>
        </w:rPr>
        <w:t>Vastutus</w:t>
      </w:r>
    </w:p>
    <w:p w14:paraId="2F511D6A"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Pool vastutab oma Lepingust tulenevate kohustuste mittetäitmise või mittekohase täitmise eest, välja arvatud juhul, kui Lepingu vastav rikkumine on vabandatav. Rikkumine on vabandatav, kui see on põhjustatud vääramatu jõu tõttu ja tingimusel, et Pool, kes vastavale alusele tugineda soovib, rakendab jõupingutusi sellise olukorra vältimiseks ja likvideerimiseks ning tingimusel, et võetakse tarvitusele meetmed Lepingu täitmiseks. Vääramatu jõud on asjaolu, mida Pool ei saanud mõjutada ja </w:t>
      </w:r>
      <w:r w:rsidRPr="00645313">
        <w:rPr>
          <w:bCs/>
          <w:color w:val="000000"/>
          <w:sz w:val="24"/>
          <w:szCs w:val="24"/>
          <w:lang w:val="et-EE"/>
        </w:rPr>
        <w:lastRenderedPageBreak/>
        <w:t>mõistlikkuse põhimõttest lähtudes ei saanud temalt oodata, et ta Lepingu sõlmimise ajal selle asjaoluga arvestaks või seda väldiks või takistavat asjaolu või selle tagajärge ületaks. Kui vääramatu jõu mõju on ajutine, on rikkumine vabandatav üksnes aja vältel, mil vääramatu jõud kohustuse täitmist takistas.</w:t>
      </w:r>
    </w:p>
    <w:p w14:paraId="55E22A99"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Pool, kes rikub kohustust vääramatu jõu tõttu, on kohustatud teist Poolt vastavast asjaolust viivitamatult teavitama. Pool ei või tugineda vääramatu jõu esinemisele, kui ta ei ole teisele Poolele viivitamatult teatanud vääramatu jõu olukorrast.</w:t>
      </w:r>
    </w:p>
    <w:p w14:paraId="6089072C" w14:textId="77777777" w:rsidR="00DE7DAB" w:rsidRPr="00645313" w:rsidRDefault="00DE7DAB" w:rsidP="00DE7DAB">
      <w:pPr>
        <w:pStyle w:val="ListParagraph"/>
        <w:tabs>
          <w:tab w:val="left" w:pos="720"/>
        </w:tabs>
        <w:ind w:left="792"/>
        <w:jc w:val="both"/>
        <w:rPr>
          <w:bCs/>
          <w:color w:val="000000"/>
          <w:sz w:val="24"/>
          <w:szCs w:val="24"/>
          <w:lang w:val="et-EE"/>
        </w:rPr>
      </w:pPr>
    </w:p>
    <w:p w14:paraId="03E509CA" w14:textId="77777777" w:rsidR="00CE71B0" w:rsidRPr="00645313" w:rsidRDefault="00CE71B0" w:rsidP="00450AB0">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Toetuse tagasimaksmine</w:t>
      </w:r>
    </w:p>
    <w:p w14:paraId="04B545F4" w14:textId="38404AE0" w:rsidR="0006761A" w:rsidRPr="00645313" w:rsidRDefault="0006761A" w:rsidP="0006761A">
      <w:pPr>
        <w:pStyle w:val="ListParagraph"/>
        <w:numPr>
          <w:ilvl w:val="1"/>
          <w:numId w:val="3"/>
        </w:numPr>
        <w:jc w:val="both"/>
        <w:rPr>
          <w:bCs/>
          <w:color w:val="000000"/>
          <w:sz w:val="24"/>
          <w:szCs w:val="24"/>
          <w:lang w:val="et-EE"/>
        </w:rPr>
      </w:pPr>
      <w:r w:rsidRPr="00645313">
        <w:rPr>
          <w:bCs/>
          <w:color w:val="000000"/>
          <w:sz w:val="24"/>
          <w:szCs w:val="24"/>
          <w:lang w:val="et-EE"/>
        </w:rPr>
        <w:t xml:space="preserve">Korra alusel antud Toetuse osalise või täies mahus tagasinõudmise otsustab Lääneranna </w:t>
      </w:r>
      <w:r w:rsidR="00B042C9">
        <w:rPr>
          <w:bCs/>
          <w:color w:val="000000"/>
          <w:sz w:val="24"/>
          <w:szCs w:val="24"/>
          <w:lang w:val="et-EE"/>
        </w:rPr>
        <w:t>Vallavalitsus.</w:t>
      </w:r>
    </w:p>
    <w:p w14:paraId="394964A1" w14:textId="7BAA9F4B" w:rsidR="00CE71B0" w:rsidRPr="00645313" w:rsidRDefault="00CE71B0" w:rsidP="00CE71B0">
      <w:pPr>
        <w:pStyle w:val="ListParagraph"/>
        <w:numPr>
          <w:ilvl w:val="1"/>
          <w:numId w:val="3"/>
        </w:numPr>
        <w:jc w:val="both"/>
        <w:rPr>
          <w:bCs/>
          <w:color w:val="000000"/>
          <w:sz w:val="24"/>
          <w:szCs w:val="24"/>
          <w:lang w:val="et-EE"/>
        </w:rPr>
      </w:pPr>
      <w:r w:rsidRPr="00645313">
        <w:rPr>
          <w:bCs/>
          <w:color w:val="000000"/>
          <w:sz w:val="24"/>
          <w:szCs w:val="24"/>
          <w:lang w:val="et-EE"/>
        </w:rPr>
        <w:t xml:space="preserve">Lääneranna </w:t>
      </w:r>
      <w:r w:rsidR="00B042C9">
        <w:rPr>
          <w:bCs/>
          <w:color w:val="000000"/>
          <w:sz w:val="24"/>
          <w:szCs w:val="24"/>
          <w:lang w:val="et-EE"/>
        </w:rPr>
        <w:t>Vallavalitsusel</w:t>
      </w:r>
      <w:r w:rsidRPr="00645313">
        <w:rPr>
          <w:bCs/>
          <w:color w:val="000000"/>
          <w:sz w:val="24"/>
          <w:szCs w:val="24"/>
          <w:lang w:val="et-EE"/>
        </w:rPr>
        <w:t xml:space="preserve"> on õigus nõuda toetuse tagastamist osaliselt või täielikult juhul, kui:</w:t>
      </w:r>
    </w:p>
    <w:p w14:paraId="4FA636CD" w14:textId="77777777" w:rsidR="00CE71B0" w:rsidRPr="00645313" w:rsidRDefault="00CE71B0" w:rsidP="00CE71B0">
      <w:pPr>
        <w:pStyle w:val="ListParagraph"/>
        <w:numPr>
          <w:ilvl w:val="2"/>
          <w:numId w:val="3"/>
        </w:numPr>
        <w:jc w:val="both"/>
        <w:rPr>
          <w:bCs/>
          <w:color w:val="000000"/>
          <w:sz w:val="24"/>
          <w:szCs w:val="24"/>
          <w:lang w:val="et-EE"/>
        </w:rPr>
      </w:pPr>
      <w:r w:rsidRPr="00645313">
        <w:rPr>
          <w:bCs/>
          <w:color w:val="000000"/>
          <w:sz w:val="24"/>
          <w:szCs w:val="24"/>
          <w:lang w:val="et-EE"/>
        </w:rPr>
        <w:t>Toetuse saaja on Toetust kasutanud mittesihipäraselt, sh jätnud osaliselt või täielikult Toetuse kasutamata või ei ole tõendanud Toetuse sihipärast kasutamist;</w:t>
      </w:r>
    </w:p>
    <w:p w14:paraId="369126CC" w14:textId="77777777" w:rsidR="00CE71B0" w:rsidRPr="00645313" w:rsidRDefault="00CE71B0" w:rsidP="00CE71B0">
      <w:pPr>
        <w:pStyle w:val="ListParagraph"/>
        <w:numPr>
          <w:ilvl w:val="2"/>
          <w:numId w:val="3"/>
        </w:numPr>
        <w:jc w:val="both"/>
        <w:rPr>
          <w:bCs/>
          <w:color w:val="000000"/>
          <w:sz w:val="24"/>
          <w:szCs w:val="24"/>
          <w:lang w:val="et-EE"/>
        </w:rPr>
      </w:pPr>
      <w:r w:rsidRPr="00645313">
        <w:rPr>
          <w:bCs/>
          <w:color w:val="000000"/>
          <w:sz w:val="24"/>
          <w:szCs w:val="24"/>
          <w:lang w:val="et-EE"/>
        </w:rPr>
        <w:t>Toetuse saaja on esitanud Toetuse taotlemisel või Toetuse kasutamise aruandes ebaõigeid andmeid, sealhulgas mittetäielikke andmeid;</w:t>
      </w:r>
    </w:p>
    <w:p w14:paraId="798A2F28" w14:textId="77777777" w:rsidR="00CE71B0" w:rsidRPr="00645313" w:rsidRDefault="00CE71B0" w:rsidP="00CE71B0">
      <w:pPr>
        <w:pStyle w:val="ListParagraph"/>
        <w:numPr>
          <w:ilvl w:val="2"/>
          <w:numId w:val="3"/>
        </w:numPr>
        <w:jc w:val="both"/>
        <w:rPr>
          <w:bCs/>
          <w:color w:val="000000"/>
          <w:sz w:val="24"/>
          <w:szCs w:val="24"/>
          <w:lang w:val="et-EE"/>
        </w:rPr>
      </w:pPr>
      <w:r w:rsidRPr="00645313">
        <w:rPr>
          <w:bCs/>
          <w:color w:val="000000"/>
          <w:sz w:val="24"/>
          <w:szCs w:val="24"/>
          <w:lang w:val="et-EE"/>
        </w:rPr>
        <w:t>Toetuse saaja ei ole võimaldanud kontrollida Taotluse sihtpärast kasutamist, sealhulgas keeldunud informatsiooni esitamisest Taotluse sihipärase kasutamise kohta;</w:t>
      </w:r>
    </w:p>
    <w:p w14:paraId="45400392" w14:textId="77777777" w:rsidR="00CE71B0" w:rsidRPr="00645313" w:rsidRDefault="00CE71B0" w:rsidP="00CE71B0">
      <w:pPr>
        <w:pStyle w:val="ListParagraph"/>
        <w:numPr>
          <w:ilvl w:val="2"/>
          <w:numId w:val="3"/>
        </w:numPr>
        <w:jc w:val="both"/>
        <w:rPr>
          <w:bCs/>
          <w:color w:val="000000"/>
          <w:sz w:val="24"/>
          <w:szCs w:val="24"/>
          <w:lang w:val="et-EE"/>
        </w:rPr>
      </w:pPr>
      <w:r w:rsidRPr="00645313">
        <w:rPr>
          <w:bCs/>
          <w:color w:val="000000"/>
          <w:sz w:val="24"/>
          <w:szCs w:val="24"/>
          <w:lang w:val="et-EE"/>
        </w:rPr>
        <w:t>Toetuse saaja ei ole tähtaegselt esitanud aruannet Toetuse sihipärase kasutamise kohta;</w:t>
      </w:r>
    </w:p>
    <w:p w14:paraId="43D5E390" w14:textId="77777777" w:rsidR="00CE71B0" w:rsidRPr="00645313" w:rsidRDefault="00CE71B0" w:rsidP="00CE71B0">
      <w:pPr>
        <w:pStyle w:val="ListParagraph"/>
        <w:numPr>
          <w:ilvl w:val="2"/>
          <w:numId w:val="3"/>
        </w:numPr>
        <w:jc w:val="both"/>
        <w:rPr>
          <w:bCs/>
          <w:color w:val="000000"/>
          <w:sz w:val="24"/>
          <w:szCs w:val="24"/>
          <w:lang w:val="et-EE"/>
        </w:rPr>
      </w:pPr>
      <w:r w:rsidRPr="00645313">
        <w:rPr>
          <w:bCs/>
          <w:color w:val="000000"/>
          <w:sz w:val="24"/>
          <w:szCs w:val="24"/>
          <w:lang w:val="et-EE"/>
        </w:rPr>
        <w:t xml:space="preserve">Toetuse saaja ei ole täitnud käesolevas </w:t>
      </w:r>
      <w:r w:rsidR="00C0560A" w:rsidRPr="00645313">
        <w:rPr>
          <w:bCs/>
          <w:color w:val="000000"/>
          <w:sz w:val="24"/>
          <w:szCs w:val="24"/>
          <w:lang w:val="et-EE"/>
        </w:rPr>
        <w:t>Lepingus ja/või K</w:t>
      </w:r>
      <w:r w:rsidRPr="00645313">
        <w:rPr>
          <w:bCs/>
          <w:color w:val="000000"/>
          <w:sz w:val="24"/>
          <w:szCs w:val="24"/>
          <w:lang w:val="et-EE"/>
        </w:rPr>
        <w:t>orras sätestatud tingimusi.</w:t>
      </w:r>
    </w:p>
    <w:p w14:paraId="7F87D7E3" w14:textId="219BFAFF" w:rsidR="00CE71B0" w:rsidRPr="00645313" w:rsidRDefault="00C0560A" w:rsidP="00C0560A">
      <w:pPr>
        <w:pStyle w:val="ListParagraph"/>
        <w:numPr>
          <w:ilvl w:val="1"/>
          <w:numId w:val="3"/>
        </w:numPr>
        <w:jc w:val="both"/>
        <w:rPr>
          <w:bCs/>
          <w:color w:val="000000"/>
          <w:sz w:val="24"/>
          <w:szCs w:val="24"/>
          <w:lang w:val="et-EE"/>
        </w:rPr>
      </w:pPr>
      <w:r w:rsidRPr="00645313">
        <w:rPr>
          <w:bCs/>
          <w:color w:val="000000"/>
          <w:sz w:val="24"/>
          <w:szCs w:val="24"/>
          <w:lang w:val="et-EE"/>
        </w:rPr>
        <w:t xml:space="preserve">Lääneranna </w:t>
      </w:r>
      <w:r w:rsidR="00B042C9">
        <w:rPr>
          <w:bCs/>
          <w:color w:val="000000"/>
          <w:sz w:val="24"/>
          <w:szCs w:val="24"/>
          <w:lang w:val="et-EE"/>
        </w:rPr>
        <w:t>Vallavalitsus</w:t>
      </w:r>
      <w:r w:rsidRPr="00645313">
        <w:rPr>
          <w:bCs/>
          <w:color w:val="000000"/>
          <w:sz w:val="24"/>
          <w:szCs w:val="24"/>
          <w:lang w:val="et-EE"/>
        </w:rPr>
        <w:t xml:space="preserve"> </w:t>
      </w:r>
      <w:r w:rsidR="00CE71B0" w:rsidRPr="00645313">
        <w:rPr>
          <w:bCs/>
          <w:color w:val="000000"/>
          <w:sz w:val="24"/>
          <w:szCs w:val="24"/>
          <w:lang w:val="et-EE"/>
        </w:rPr>
        <w:t>nõu</w:t>
      </w:r>
      <w:r w:rsidRPr="00645313">
        <w:rPr>
          <w:bCs/>
          <w:color w:val="000000"/>
          <w:sz w:val="24"/>
          <w:szCs w:val="24"/>
          <w:lang w:val="et-EE"/>
        </w:rPr>
        <w:t>ab mittesihipäraselt kasutatud T</w:t>
      </w:r>
      <w:r w:rsidR="00CE71B0" w:rsidRPr="00645313">
        <w:rPr>
          <w:bCs/>
          <w:color w:val="000000"/>
          <w:sz w:val="24"/>
          <w:szCs w:val="24"/>
          <w:lang w:val="et-EE"/>
        </w:rPr>
        <w:t>oetuse taga</w:t>
      </w:r>
      <w:r w:rsidRPr="00645313">
        <w:rPr>
          <w:bCs/>
          <w:color w:val="000000"/>
          <w:sz w:val="24"/>
          <w:szCs w:val="24"/>
          <w:lang w:val="et-EE"/>
        </w:rPr>
        <w:t>si kirjaliku nõude esitamisega T</w:t>
      </w:r>
      <w:r w:rsidR="00814943" w:rsidRPr="00645313">
        <w:rPr>
          <w:bCs/>
          <w:color w:val="000000"/>
          <w:sz w:val="24"/>
          <w:szCs w:val="24"/>
          <w:lang w:val="et-EE"/>
        </w:rPr>
        <w:t xml:space="preserve">oetuse saajale. Sellisel juhul kohustub Toetuse saaja maksma Lääneranna </w:t>
      </w:r>
      <w:r w:rsidR="00B042C9">
        <w:rPr>
          <w:bCs/>
          <w:color w:val="000000"/>
          <w:sz w:val="24"/>
          <w:szCs w:val="24"/>
          <w:lang w:val="et-EE"/>
        </w:rPr>
        <w:t>Vallavalitsusele</w:t>
      </w:r>
      <w:r w:rsidR="00814943" w:rsidRPr="00645313">
        <w:rPr>
          <w:bCs/>
          <w:color w:val="000000"/>
          <w:sz w:val="24"/>
          <w:szCs w:val="24"/>
          <w:lang w:val="et-EE"/>
        </w:rPr>
        <w:t xml:space="preserve"> Toetuse tagasi vastavalt kirjalikus nõudes märgitud tingimustele.</w:t>
      </w:r>
    </w:p>
    <w:p w14:paraId="197211BC" w14:textId="77777777" w:rsidR="00CE71B0" w:rsidRPr="00645313" w:rsidRDefault="00CE71B0" w:rsidP="00C0560A">
      <w:pPr>
        <w:pStyle w:val="ListParagraph"/>
        <w:tabs>
          <w:tab w:val="left" w:pos="720"/>
        </w:tabs>
        <w:ind w:left="792"/>
        <w:jc w:val="both"/>
        <w:rPr>
          <w:b/>
          <w:bCs/>
          <w:color w:val="000000"/>
          <w:sz w:val="24"/>
          <w:szCs w:val="24"/>
          <w:lang w:val="et-EE"/>
        </w:rPr>
      </w:pPr>
    </w:p>
    <w:p w14:paraId="481F0CEC" w14:textId="77777777" w:rsidR="00450AB0" w:rsidRPr="00645313" w:rsidRDefault="00450AB0" w:rsidP="00450AB0">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Lepingu jõustumine, muutmine ja lõppemine</w:t>
      </w:r>
    </w:p>
    <w:p w14:paraId="6A3F9957" w14:textId="77777777" w:rsidR="00450AB0" w:rsidRPr="00645313" w:rsidRDefault="00450AB0" w:rsidP="00450AB0">
      <w:pPr>
        <w:pStyle w:val="ListParagraph"/>
        <w:numPr>
          <w:ilvl w:val="1"/>
          <w:numId w:val="3"/>
        </w:numPr>
        <w:jc w:val="both"/>
        <w:rPr>
          <w:bCs/>
          <w:color w:val="000000"/>
          <w:sz w:val="24"/>
          <w:szCs w:val="24"/>
          <w:lang w:val="et-EE"/>
        </w:rPr>
      </w:pPr>
      <w:r w:rsidRPr="00645313">
        <w:rPr>
          <w:bCs/>
          <w:color w:val="000000"/>
          <w:sz w:val="24"/>
          <w:szCs w:val="24"/>
          <w:lang w:val="et-EE"/>
        </w:rPr>
        <w:t>Leping jõustub selle allkirjastamisega mõlema Poole poolt ja kehtib kuni Lepingust tulenevate kohustuste täitmiseni.</w:t>
      </w:r>
    </w:p>
    <w:p w14:paraId="24EA961E" w14:textId="77777777" w:rsidR="001B7898" w:rsidRPr="00645313" w:rsidRDefault="001B7898" w:rsidP="001B7898">
      <w:pPr>
        <w:pStyle w:val="ListParagraph"/>
        <w:numPr>
          <w:ilvl w:val="1"/>
          <w:numId w:val="3"/>
        </w:numPr>
        <w:jc w:val="both"/>
        <w:rPr>
          <w:bCs/>
          <w:color w:val="000000"/>
          <w:sz w:val="24"/>
          <w:szCs w:val="24"/>
          <w:lang w:val="et-EE"/>
        </w:rPr>
      </w:pPr>
      <w:r w:rsidRPr="00645313">
        <w:rPr>
          <w:bCs/>
          <w:color w:val="000000"/>
          <w:sz w:val="24"/>
          <w:szCs w:val="24"/>
          <w:lang w:val="et-EE"/>
        </w:rPr>
        <w:t>Lepingu muutmine ja täiendamine toimub Poolte kirjaliku kokkuleppega, mis vormistatakse Lepingu lisana. Lepingu muudatused ja täiendused, mis moodustavad Lepingu lahutamatu osa, vormistatakse kirjalikult ning need kehtivad üksnes juhul, kui need on allkirjastatud mõlema Poole poolt.</w:t>
      </w:r>
    </w:p>
    <w:p w14:paraId="568DCBDF" w14:textId="6FC529EE" w:rsidR="001B7898" w:rsidRPr="00645313" w:rsidRDefault="001B7898" w:rsidP="001B7898">
      <w:pPr>
        <w:pStyle w:val="ListParagraph"/>
        <w:numPr>
          <w:ilvl w:val="1"/>
          <w:numId w:val="3"/>
        </w:numPr>
        <w:jc w:val="both"/>
        <w:rPr>
          <w:bCs/>
          <w:color w:val="000000"/>
          <w:sz w:val="24"/>
          <w:szCs w:val="24"/>
          <w:lang w:val="et-EE"/>
        </w:rPr>
      </w:pPr>
      <w:r w:rsidRPr="00645313">
        <w:rPr>
          <w:bCs/>
          <w:color w:val="000000"/>
          <w:sz w:val="24"/>
          <w:szCs w:val="24"/>
          <w:lang w:val="et-EE"/>
        </w:rPr>
        <w:t xml:space="preserve">Lääneranna </w:t>
      </w:r>
      <w:r w:rsidR="00B042C9">
        <w:rPr>
          <w:bCs/>
          <w:color w:val="000000"/>
          <w:sz w:val="24"/>
          <w:szCs w:val="24"/>
          <w:lang w:val="et-EE"/>
        </w:rPr>
        <w:t xml:space="preserve">Vallavalitsusel </w:t>
      </w:r>
      <w:r w:rsidRPr="00645313">
        <w:rPr>
          <w:bCs/>
          <w:color w:val="000000"/>
          <w:sz w:val="24"/>
          <w:szCs w:val="24"/>
          <w:lang w:val="et-EE"/>
        </w:rPr>
        <w:t>on õigus Leping erakorraliselt kirjaliku avaldusega üles öelda, kui:</w:t>
      </w:r>
    </w:p>
    <w:p w14:paraId="18D31516" w14:textId="0D82B382" w:rsidR="001B7898" w:rsidRPr="00645313" w:rsidRDefault="001B7898" w:rsidP="001B7898">
      <w:pPr>
        <w:pStyle w:val="ListParagraph"/>
        <w:numPr>
          <w:ilvl w:val="2"/>
          <w:numId w:val="3"/>
        </w:numPr>
        <w:jc w:val="both"/>
        <w:rPr>
          <w:bCs/>
          <w:color w:val="000000"/>
          <w:sz w:val="24"/>
          <w:szCs w:val="24"/>
          <w:lang w:val="et-EE"/>
        </w:rPr>
      </w:pPr>
      <w:r w:rsidRPr="00645313">
        <w:rPr>
          <w:bCs/>
          <w:color w:val="000000"/>
          <w:sz w:val="24"/>
          <w:szCs w:val="24"/>
          <w:lang w:val="et-EE"/>
        </w:rPr>
        <w:t xml:space="preserve">Toetuse </w:t>
      </w:r>
      <w:r w:rsidR="00B042C9">
        <w:rPr>
          <w:bCs/>
          <w:color w:val="000000"/>
          <w:sz w:val="24"/>
          <w:szCs w:val="24"/>
          <w:lang w:val="et-EE"/>
        </w:rPr>
        <w:t>saaja rikub käesolevas Lepingus ja/või Korras</w:t>
      </w:r>
      <w:r w:rsidR="00BB2ABF" w:rsidRPr="00645313">
        <w:rPr>
          <w:bCs/>
          <w:color w:val="000000"/>
          <w:sz w:val="24"/>
          <w:szCs w:val="24"/>
          <w:lang w:val="et-EE"/>
        </w:rPr>
        <w:t xml:space="preserve"> </w:t>
      </w:r>
      <w:r w:rsidR="00B042C9">
        <w:rPr>
          <w:bCs/>
          <w:color w:val="000000"/>
          <w:sz w:val="24"/>
          <w:szCs w:val="24"/>
          <w:lang w:val="et-EE"/>
        </w:rPr>
        <w:t>sätestatud nõudeid;</w:t>
      </w:r>
    </w:p>
    <w:p w14:paraId="74DCB61F" w14:textId="77777777" w:rsidR="001B7898" w:rsidRPr="00645313" w:rsidRDefault="001B7898" w:rsidP="001B7898">
      <w:pPr>
        <w:pStyle w:val="ListParagraph"/>
        <w:numPr>
          <w:ilvl w:val="2"/>
          <w:numId w:val="3"/>
        </w:numPr>
        <w:jc w:val="both"/>
        <w:rPr>
          <w:bCs/>
          <w:color w:val="000000"/>
          <w:sz w:val="24"/>
          <w:szCs w:val="24"/>
          <w:lang w:val="et-EE"/>
        </w:rPr>
      </w:pPr>
      <w:r w:rsidRPr="00645313">
        <w:rPr>
          <w:bCs/>
          <w:color w:val="000000"/>
          <w:sz w:val="24"/>
          <w:szCs w:val="24"/>
          <w:lang w:val="et-EE"/>
        </w:rPr>
        <w:t xml:space="preserve">esineb mõni käesolevas Lepingus ja/või Korras sätestatud Toetuse tagasimaksmise alus. </w:t>
      </w:r>
    </w:p>
    <w:p w14:paraId="5243A7E4" w14:textId="62751771" w:rsidR="001D3401" w:rsidRPr="00645313" w:rsidRDefault="001D3401" w:rsidP="0016170B">
      <w:pPr>
        <w:pStyle w:val="ListParagraph"/>
        <w:numPr>
          <w:ilvl w:val="1"/>
          <w:numId w:val="3"/>
        </w:numPr>
        <w:jc w:val="both"/>
        <w:rPr>
          <w:bCs/>
          <w:color w:val="000000"/>
          <w:sz w:val="24"/>
          <w:szCs w:val="24"/>
          <w:lang w:val="et-EE"/>
        </w:rPr>
      </w:pPr>
      <w:r w:rsidRPr="00645313">
        <w:rPr>
          <w:bCs/>
          <w:color w:val="000000"/>
          <w:sz w:val="24"/>
          <w:szCs w:val="24"/>
          <w:lang w:val="et-EE"/>
        </w:rPr>
        <w:t>Toetuse saajal on õigus Leping erakorraliselt kirjaliku avaldus</w:t>
      </w:r>
      <w:r w:rsidR="00B042C9">
        <w:rPr>
          <w:bCs/>
          <w:color w:val="000000"/>
          <w:sz w:val="24"/>
          <w:szCs w:val="24"/>
          <w:lang w:val="et-EE"/>
        </w:rPr>
        <w:t>ega üles öelda, kui Lääneranna Vallavalitsus</w:t>
      </w:r>
      <w:r w:rsidR="006F5E57" w:rsidRPr="00645313">
        <w:rPr>
          <w:bCs/>
          <w:color w:val="000000"/>
          <w:sz w:val="24"/>
          <w:szCs w:val="24"/>
          <w:lang w:val="et-EE"/>
        </w:rPr>
        <w:t xml:space="preserve"> </w:t>
      </w:r>
      <w:r w:rsidR="00B042C9">
        <w:rPr>
          <w:bCs/>
          <w:color w:val="000000"/>
          <w:sz w:val="24"/>
          <w:szCs w:val="24"/>
          <w:lang w:val="et-EE"/>
        </w:rPr>
        <w:t>rikub oluliselt käesolevas Lepingus ja/või Korras sätestatud nõudeid.</w:t>
      </w:r>
    </w:p>
    <w:p w14:paraId="088CAD93" w14:textId="290E8A2E" w:rsidR="00463EC3" w:rsidRPr="00645313" w:rsidRDefault="00463EC3" w:rsidP="006E5E4F">
      <w:pPr>
        <w:pStyle w:val="ListParagraph"/>
        <w:numPr>
          <w:ilvl w:val="1"/>
          <w:numId w:val="3"/>
        </w:numPr>
        <w:jc w:val="both"/>
        <w:rPr>
          <w:bCs/>
          <w:color w:val="000000"/>
          <w:sz w:val="24"/>
          <w:szCs w:val="24"/>
          <w:lang w:val="et-EE"/>
        </w:rPr>
      </w:pPr>
      <w:r w:rsidRPr="00645313">
        <w:rPr>
          <w:bCs/>
          <w:color w:val="000000"/>
          <w:sz w:val="24"/>
          <w:szCs w:val="24"/>
          <w:lang w:val="et-EE"/>
        </w:rPr>
        <w:t>Lepingu lõppemisel mistahes alusel on Toetus</w:t>
      </w:r>
      <w:r w:rsidR="006E5E4F" w:rsidRPr="00645313">
        <w:rPr>
          <w:bCs/>
          <w:color w:val="000000"/>
          <w:sz w:val="24"/>
          <w:szCs w:val="24"/>
          <w:lang w:val="et-EE"/>
        </w:rPr>
        <w:t xml:space="preserve">e saaja kohustatud Lääneranna </w:t>
      </w:r>
      <w:r w:rsidR="00B042C9">
        <w:rPr>
          <w:bCs/>
          <w:color w:val="000000"/>
          <w:sz w:val="24"/>
          <w:szCs w:val="24"/>
          <w:lang w:val="et-EE"/>
        </w:rPr>
        <w:t>Vallavalitsusele</w:t>
      </w:r>
      <w:r w:rsidR="006E5E4F" w:rsidRPr="00645313">
        <w:rPr>
          <w:bCs/>
          <w:color w:val="000000"/>
          <w:sz w:val="24"/>
          <w:szCs w:val="24"/>
          <w:lang w:val="et-EE"/>
        </w:rPr>
        <w:t xml:space="preserve"> Toetuse tagasi maksma vastavalt Lepingus sätestatud tingimustele. </w:t>
      </w:r>
    </w:p>
    <w:p w14:paraId="17EB886B" w14:textId="77777777" w:rsidR="001B7898" w:rsidRPr="00645313" w:rsidRDefault="001B7898" w:rsidP="001B7898">
      <w:pPr>
        <w:pStyle w:val="ListParagraph"/>
        <w:numPr>
          <w:ilvl w:val="1"/>
          <w:numId w:val="3"/>
        </w:numPr>
        <w:jc w:val="both"/>
        <w:rPr>
          <w:bCs/>
          <w:color w:val="000000"/>
          <w:sz w:val="24"/>
          <w:szCs w:val="24"/>
          <w:lang w:val="et-EE"/>
        </w:rPr>
      </w:pPr>
      <w:r w:rsidRPr="00645313">
        <w:rPr>
          <w:bCs/>
          <w:color w:val="000000"/>
          <w:sz w:val="24"/>
          <w:szCs w:val="24"/>
          <w:lang w:val="et-EE"/>
        </w:rPr>
        <w:t xml:space="preserve">Lepingu mistahes alusel lõppemisel või lõpetamisel jäävad Lepingu need sätted, mis oma olemuse tõttu reguleerivad Poolte õigusi ja kohustusi pärast Lepingu lõppemist, kehtima ka pärast Lepingu lõppemist. Eelkõige, kuid mitte ainult, puudutab see </w:t>
      </w:r>
      <w:r w:rsidRPr="00645313">
        <w:rPr>
          <w:bCs/>
          <w:color w:val="000000"/>
          <w:sz w:val="24"/>
          <w:szCs w:val="24"/>
          <w:lang w:val="et-EE"/>
        </w:rPr>
        <w:lastRenderedPageBreak/>
        <w:t>Lepingu sätteid, mis reguleerivad Poolte vastutust, konfidentsiaalsuskohustust ja Poolte vaheliste vaidluste lahendamist.</w:t>
      </w:r>
    </w:p>
    <w:p w14:paraId="41DD2432" w14:textId="77777777" w:rsidR="00450AB0" w:rsidRPr="00645313" w:rsidRDefault="00450AB0" w:rsidP="00450AB0">
      <w:pPr>
        <w:pStyle w:val="ListParagraph"/>
        <w:ind w:left="360"/>
        <w:rPr>
          <w:bCs/>
          <w:color w:val="000000"/>
          <w:sz w:val="24"/>
          <w:szCs w:val="24"/>
          <w:lang w:val="et-EE"/>
        </w:rPr>
      </w:pPr>
    </w:p>
    <w:p w14:paraId="5BC27C43" w14:textId="77777777" w:rsidR="00450AB0" w:rsidRPr="00645313" w:rsidRDefault="00450AB0" w:rsidP="00450AB0">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Lõppsätted</w:t>
      </w:r>
    </w:p>
    <w:p w14:paraId="4F25F7F9"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Lepingule kohaldatakse Eesti Vabariigi õigust. Lepingust tulenevad või sellega seotud vaidlused püüavad Pooled lahendada läbirääkimiste teel. Kui vaidlust ei õnnestu lahendada läbirääkimiste teel, on Pooltel õigus pöörduda vaidluse lahendamiseks maakohtusse vastavalt Eesti Vabariigis kehtivatele õigusaktidele.</w:t>
      </w:r>
    </w:p>
    <w:p w14:paraId="7EA6D8EE" w14:textId="77777777" w:rsidR="00450AB0" w:rsidRPr="00645313" w:rsidRDefault="00450AB0" w:rsidP="00450AB0">
      <w:pPr>
        <w:pStyle w:val="ListParagraph"/>
        <w:numPr>
          <w:ilvl w:val="1"/>
          <w:numId w:val="3"/>
        </w:numPr>
        <w:jc w:val="both"/>
        <w:rPr>
          <w:bCs/>
          <w:color w:val="000000"/>
          <w:sz w:val="24"/>
          <w:szCs w:val="24"/>
          <w:lang w:val="et-EE"/>
        </w:rPr>
      </w:pPr>
      <w:r w:rsidRPr="00645313">
        <w:rPr>
          <w:bCs/>
          <w:color w:val="000000"/>
          <w:sz w:val="24"/>
          <w:szCs w:val="24"/>
          <w:lang w:val="et-EE"/>
        </w:rPr>
        <w:t>Lepingut, selle tingimusi ning Lepingu täitmise käigus saadavat informatsiooni teise Poole või Lepingu sisu kohta hoiavad Pooled konfidentsiaalsena. Sellise informatsiooni avaldamine toimub ainult Poolte kirjalikul kokkuleppel.</w:t>
      </w:r>
    </w:p>
    <w:p w14:paraId="61DD1B9E"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Leping sisaldab kõiki Lepingu eset puudutavaid Poolte kokkuleppeid ja kõiki Lepingu tingimusi ning asendab alates jõustumisest kõiki Poolte vahel sama Lepingu eseme suhtes varasemalt tehtud mis tahes suulisi ja kirjalikke tahteavaldusi ja kokkuleppeid.</w:t>
      </w:r>
    </w:p>
    <w:p w14:paraId="7A7971A8"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Poolte Lepingust tulenevad õigused ja kohustused lähevad üle ja on siduvad Poolte õigusjärglastele.</w:t>
      </w:r>
    </w:p>
    <w:p w14:paraId="200A4480" w14:textId="77777777" w:rsidR="00450AB0" w:rsidRPr="00645313" w:rsidRDefault="00450AB0" w:rsidP="00450AB0">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Pooled käesolevaga avaldavad ja kinnitavad, et kõik Lepingu sätted on Poolte vahel läbi räägitud ning mõlemal Poolel oli võimalus mõjutada Lepingu sätete sisu. Pooled avaldavad ja kinnitavad, et Lepingust tulenevad Poolte õigused ja kohustused on tasakaalus ning ükski Lepingu säte ei kahjusta ebamõistlikult ühtegi Poolt.</w:t>
      </w:r>
    </w:p>
    <w:p w14:paraId="3F296C27" w14:textId="7DCB32D0" w:rsidR="00520E42" w:rsidRPr="00645313" w:rsidRDefault="00450AB0" w:rsidP="00520E42">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 xml:space="preserve">Leping on koostatud ja sõlmitud </w:t>
      </w:r>
      <w:r w:rsidR="00E21ABF">
        <w:rPr>
          <w:bCs/>
          <w:color w:val="000000"/>
          <w:sz w:val="24"/>
          <w:szCs w:val="24"/>
          <w:lang w:val="et-EE"/>
        </w:rPr>
        <w:t>eesti keeles ühes digitaalselt allkirjastatud eksemplaris.</w:t>
      </w:r>
    </w:p>
    <w:p w14:paraId="79D94FA4" w14:textId="77777777" w:rsidR="00520E42" w:rsidRPr="00645313" w:rsidRDefault="00520E42" w:rsidP="00520E42">
      <w:pPr>
        <w:pStyle w:val="ListParagraph"/>
        <w:tabs>
          <w:tab w:val="left" w:pos="720"/>
        </w:tabs>
        <w:ind w:left="792"/>
        <w:jc w:val="both"/>
        <w:rPr>
          <w:bCs/>
          <w:color w:val="000000"/>
          <w:sz w:val="24"/>
          <w:szCs w:val="24"/>
          <w:lang w:val="et-EE"/>
        </w:rPr>
      </w:pPr>
    </w:p>
    <w:p w14:paraId="5BDD87FF" w14:textId="5CB72A29" w:rsidR="00520E42" w:rsidRPr="00645313" w:rsidRDefault="00520E42" w:rsidP="00520E42">
      <w:pPr>
        <w:pStyle w:val="ListParagraph"/>
        <w:numPr>
          <w:ilvl w:val="0"/>
          <w:numId w:val="3"/>
        </w:numPr>
        <w:tabs>
          <w:tab w:val="left" w:pos="720"/>
        </w:tabs>
        <w:jc w:val="both"/>
        <w:rPr>
          <w:b/>
          <w:bCs/>
          <w:color w:val="000000"/>
          <w:sz w:val="24"/>
          <w:szCs w:val="24"/>
          <w:lang w:val="et-EE"/>
        </w:rPr>
      </w:pPr>
      <w:r w:rsidRPr="00645313">
        <w:rPr>
          <w:b/>
          <w:bCs/>
          <w:color w:val="000000"/>
          <w:sz w:val="24"/>
          <w:szCs w:val="24"/>
          <w:lang w:val="et-EE"/>
        </w:rPr>
        <w:t>Poolte andmed:</w:t>
      </w:r>
    </w:p>
    <w:p w14:paraId="03B23EFD" w14:textId="68166F1F" w:rsidR="00520E42" w:rsidRDefault="00520E42" w:rsidP="00520E42">
      <w:pPr>
        <w:pStyle w:val="ListParagraph"/>
        <w:numPr>
          <w:ilvl w:val="1"/>
          <w:numId w:val="3"/>
        </w:numPr>
        <w:tabs>
          <w:tab w:val="left" w:pos="720"/>
        </w:tabs>
        <w:jc w:val="both"/>
        <w:rPr>
          <w:bCs/>
          <w:color w:val="000000"/>
          <w:sz w:val="24"/>
          <w:szCs w:val="24"/>
          <w:lang w:val="et-EE"/>
        </w:rPr>
      </w:pPr>
      <w:r w:rsidRPr="00645313">
        <w:rPr>
          <w:bCs/>
          <w:color w:val="000000"/>
          <w:sz w:val="24"/>
          <w:szCs w:val="24"/>
          <w:lang w:val="et-EE"/>
        </w:rPr>
        <w:t>Lepingu sõlmimise ajal on Poolte kontaktandmed alljärgnevad:</w:t>
      </w:r>
    </w:p>
    <w:p w14:paraId="6279E6BB" w14:textId="77777777" w:rsidR="00645313" w:rsidRPr="00645313" w:rsidRDefault="00645313" w:rsidP="00645313">
      <w:pPr>
        <w:pStyle w:val="ListParagraph"/>
        <w:tabs>
          <w:tab w:val="left" w:pos="720"/>
        </w:tabs>
        <w:ind w:left="792"/>
        <w:jc w:val="both"/>
        <w:rPr>
          <w:bCs/>
          <w:color w:val="000000"/>
          <w:sz w:val="24"/>
          <w:szCs w:val="24"/>
          <w:lang w:val="et-EE"/>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3972"/>
      </w:tblGrid>
      <w:tr w:rsidR="00520E42" w:rsidRPr="00645313" w14:paraId="7BD874D9" w14:textId="77777777" w:rsidTr="00645313">
        <w:tc>
          <w:tcPr>
            <w:tcW w:w="4340" w:type="dxa"/>
          </w:tcPr>
          <w:p w14:paraId="79510B29" w14:textId="2797AA66" w:rsidR="00645313" w:rsidRPr="00645313" w:rsidRDefault="00645313" w:rsidP="00645313">
            <w:pPr>
              <w:tabs>
                <w:tab w:val="left" w:pos="720"/>
              </w:tabs>
              <w:jc w:val="both"/>
              <w:rPr>
                <w:rFonts w:ascii="Times New Roman" w:hAnsi="Times New Roman" w:cs="Times New Roman"/>
                <w:b/>
                <w:bCs/>
                <w:color w:val="000000"/>
                <w:sz w:val="24"/>
                <w:szCs w:val="24"/>
              </w:rPr>
            </w:pPr>
            <w:r w:rsidRPr="00645313">
              <w:rPr>
                <w:rFonts w:ascii="Times New Roman" w:hAnsi="Times New Roman" w:cs="Times New Roman"/>
                <w:b/>
                <w:bCs/>
                <w:color w:val="000000"/>
                <w:sz w:val="24"/>
                <w:szCs w:val="24"/>
              </w:rPr>
              <w:t>Lääneranna Vallavalitsus</w:t>
            </w:r>
          </w:p>
          <w:p w14:paraId="35262B4B" w14:textId="77777777" w:rsidR="00645313" w:rsidRPr="00645313" w:rsidRDefault="00645313" w:rsidP="00645313">
            <w:pPr>
              <w:tabs>
                <w:tab w:val="left" w:pos="720"/>
              </w:tabs>
              <w:jc w:val="both"/>
              <w:rPr>
                <w:rFonts w:ascii="Times New Roman" w:hAnsi="Times New Roman" w:cs="Times New Roman"/>
                <w:bCs/>
                <w:color w:val="000000"/>
                <w:sz w:val="24"/>
                <w:szCs w:val="24"/>
              </w:rPr>
            </w:pPr>
            <w:r w:rsidRPr="00645313">
              <w:rPr>
                <w:rFonts w:ascii="Times New Roman" w:hAnsi="Times New Roman" w:cs="Times New Roman"/>
                <w:bCs/>
                <w:color w:val="000000"/>
                <w:sz w:val="24"/>
                <w:szCs w:val="24"/>
              </w:rPr>
              <w:t>Registrikood: 77000298</w:t>
            </w:r>
          </w:p>
          <w:p w14:paraId="1457A3F5" w14:textId="6615A98D" w:rsidR="00645313" w:rsidRPr="00645313" w:rsidRDefault="00645313" w:rsidP="00645313">
            <w:pPr>
              <w:tabs>
                <w:tab w:val="left" w:pos="720"/>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Aadress: Jaama tn 1</w:t>
            </w:r>
            <w:r w:rsidRPr="0064531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Lihula, Lääneranna vald</w:t>
            </w:r>
          </w:p>
          <w:p w14:paraId="01399AF7" w14:textId="77777777" w:rsidR="00645313" w:rsidRPr="00645313" w:rsidRDefault="00645313" w:rsidP="00645313">
            <w:pPr>
              <w:tabs>
                <w:tab w:val="left" w:pos="720"/>
              </w:tabs>
              <w:jc w:val="both"/>
              <w:rPr>
                <w:rFonts w:ascii="Times New Roman" w:hAnsi="Times New Roman" w:cs="Times New Roman"/>
                <w:bCs/>
                <w:color w:val="000000"/>
                <w:sz w:val="24"/>
                <w:szCs w:val="24"/>
              </w:rPr>
            </w:pPr>
            <w:r w:rsidRPr="00645313">
              <w:rPr>
                <w:rFonts w:ascii="Times New Roman" w:hAnsi="Times New Roman" w:cs="Times New Roman"/>
                <w:bCs/>
                <w:color w:val="000000"/>
                <w:sz w:val="24"/>
                <w:szCs w:val="24"/>
              </w:rPr>
              <w:t>Telefon: + 372 472 4630</w:t>
            </w:r>
          </w:p>
          <w:p w14:paraId="0F6DEDA7" w14:textId="102AA0B4" w:rsidR="00520E42" w:rsidRPr="00645313" w:rsidRDefault="00645313" w:rsidP="00645313">
            <w:pPr>
              <w:pStyle w:val="ListParagraph"/>
              <w:tabs>
                <w:tab w:val="left" w:pos="720"/>
              </w:tabs>
              <w:ind w:left="0"/>
              <w:jc w:val="both"/>
              <w:rPr>
                <w:bCs/>
                <w:color w:val="000000"/>
                <w:sz w:val="24"/>
                <w:szCs w:val="24"/>
                <w:lang w:val="et-EE"/>
              </w:rPr>
            </w:pPr>
            <w:r w:rsidRPr="00645313">
              <w:rPr>
                <w:bCs/>
                <w:color w:val="000000"/>
                <w:sz w:val="24"/>
                <w:szCs w:val="24"/>
                <w:lang w:val="et-EE"/>
              </w:rPr>
              <w:t xml:space="preserve">E-post: </w:t>
            </w:r>
            <w:hyperlink r:id="rId5" w:history="1">
              <w:r w:rsidRPr="00645313">
                <w:rPr>
                  <w:rStyle w:val="Hyperlink"/>
                  <w:bCs/>
                  <w:sz w:val="24"/>
                  <w:szCs w:val="24"/>
                  <w:lang w:val="et-EE"/>
                </w:rPr>
                <w:t>vallavalitsus@laaneranna.ee</w:t>
              </w:r>
            </w:hyperlink>
          </w:p>
          <w:p w14:paraId="7695A8C3" w14:textId="10891904" w:rsidR="00645313" w:rsidRPr="00645313" w:rsidRDefault="00645313" w:rsidP="00645313">
            <w:pPr>
              <w:pStyle w:val="ListParagraph"/>
              <w:tabs>
                <w:tab w:val="left" w:pos="720"/>
              </w:tabs>
              <w:ind w:left="0"/>
              <w:jc w:val="both"/>
              <w:rPr>
                <w:bCs/>
                <w:color w:val="000000"/>
                <w:sz w:val="24"/>
                <w:szCs w:val="24"/>
                <w:lang w:val="et-EE"/>
              </w:rPr>
            </w:pPr>
            <w:r w:rsidRPr="00645313">
              <w:rPr>
                <w:bCs/>
                <w:color w:val="000000"/>
                <w:sz w:val="24"/>
                <w:szCs w:val="24"/>
                <w:lang w:val="et-EE"/>
              </w:rPr>
              <w:t xml:space="preserve">Arvelduskonto number: </w:t>
            </w:r>
            <w:r w:rsidRPr="00645313">
              <w:rPr>
                <w:bCs/>
                <w:color w:val="000000"/>
                <w:sz w:val="24"/>
                <w:szCs w:val="24"/>
                <w:highlight w:val="yellow"/>
                <w:lang w:val="et-EE"/>
              </w:rPr>
              <w:t>[*]</w:t>
            </w:r>
          </w:p>
          <w:p w14:paraId="2EEE0E89" w14:textId="095B5DE1" w:rsidR="00645313" w:rsidRPr="00645313" w:rsidRDefault="00645313" w:rsidP="00645313">
            <w:pPr>
              <w:pStyle w:val="ListParagraph"/>
              <w:tabs>
                <w:tab w:val="left" w:pos="720"/>
              </w:tabs>
              <w:ind w:left="0"/>
              <w:jc w:val="both"/>
              <w:rPr>
                <w:bCs/>
                <w:color w:val="000000"/>
                <w:sz w:val="24"/>
                <w:szCs w:val="24"/>
                <w:lang w:val="et-EE"/>
              </w:rPr>
            </w:pPr>
            <w:r w:rsidRPr="00645313">
              <w:rPr>
                <w:bCs/>
                <w:color w:val="000000"/>
                <w:sz w:val="24"/>
                <w:szCs w:val="24"/>
                <w:lang w:val="et-EE"/>
              </w:rPr>
              <w:t xml:space="preserve">Kontaktisik: </w:t>
            </w:r>
            <w:r w:rsidRPr="00645313">
              <w:rPr>
                <w:bCs/>
                <w:color w:val="000000"/>
                <w:sz w:val="24"/>
                <w:szCs w:val="24"/>
                <w:highlight w:val="yellow"/>
                <w:lang w:val="et-EE"/>
              </w:rPr>
              <w:t>[*]</w:t>
            </w:r>
          </w:p>
          <w:p w14:paraId="6AFA839A" w14:textId="41C744BB" w:rsidR="00645313" w:rsidRPr="00645313" w:rsidRDefault="00645313" w:rsidP="00645313">
            <w:pPr>
              <w:pStyle w:val="ListParagraph"/>
              <w:tabs>
                <w:tab w:val="left" w:pos="720"/>
              </w:tabs>
              <w:ind w:left="0"/>
              <w:jc w:val="both"/>
              <w:rPr>
                <w:bCs/>
                <w:color w:val="000000"/>
                <w:sz w:val="24"/>
                <w:szCs w:val="24"/>
                <w:lang w:val="et-EE"/>
              </w:rPr>
            </w:pPr>
            <w:r w:rsidRPr="00645313">
              <w:rPr>
                <w:bCs/>
                <w:color w:val="000000"/>
                <w:sz w:val="24"/>
                <w:szCs w:val="24"/>
                <w:lang w:val="et-EE"/>
              </w:rPr>
              <w:t xml:space="preserve">E-post: </w:t>
            </w:r>
            <w:r w:rsidRPr="00645313">
              <w:rPr>
                <w:bCs/>
                <w:color w:val="000000"/>
                <w:sz w:val="24"/>
                <w:szCs w:val="24"/>
                <w:highlight w:val="yellow"/>
                <w:lang w:val="et-EE"/>
              </w:rPr>
              <w:t>[*]</w:t>
            </w:r>
          </w:p>
          <w:p w14:paraId="514240BA" w14:textId="0070E3D9" w:rsidR="00645313" w:rsidRPr="00645313" w:rsidRDefault="00645313" w:rsidP="00645313">
            <w:pPr>
              <w:pStyle w:val="ListParagraph"/>
              <w:tabs>
                <w:tab w:val="left" w:pos="720"/>
              </w:tabs>
              <w:ind w:left="0"/>
              <w:jc w:val="both"/>
              <w:rPr>
                <w:bCs/>
                <w:color w:val="000000"/>
                <w:sz w:val="24"/>
                <w:szCs w:val="24"/>
                <w:lang w:val="et-EE"/>
              </w:rPr>
            </w:pPr>
            <w:r w:rsidRPr="00645313">
              <w:rPr>
                <w:bCs/>
                <w:color w:val="000000"/>
                <w:sz w:val="24"/>
                <w:szCs w:val="24"/>
                <w:lang w:val="et-EE"/>
              </w:rPr>
              <w:t xml:space="preserve">Telefon: </w:t>
            </w:r>
            <w:r w:rsidRPr="00645313">
              <w:rPr>
                <w:bCs/>
                <w:color w:val="000000"/>
                <w:sz w:val="24"/>
                <w:szCs w:val="24"/>
                <w:highlight w:val="yellow"/>
                <w:lang w:val="et-EE"/>
              </w:rPr>
              <w:t>[*]</w:t>
            </w:r>
          </w:p>
        </w:tc>
        <w:tc>
          <w:tcPr>
            <w:tcW w:w="3972" w:type="dxa"/>
          </w:tcPr>
          <w:p w14:paraId="15642584" w14:textId="77777777" w:rsidR="00520E42" w:rsidRPr="00645313" w:rsidRDefault="00645313" w:rsidP="00520E42">
            <w:pPr>
              <w:pStyle w:val="ListParagraph"/>
              <w:tabs>
                <w:tab w:val="left" w:pos="720"/>
              </w:tabs>
              <w:ind w:left="0"/>
              <w:jc w:val="both"/>
              <w:rPr>
                <w:b/>
                <w:bCs/>
                <w:color w:val="000000"/>
                <w:sz w:val="24"/>
                <w:szCs w:val="24"/>
                <w:lang w:val="et-EE"/>
              </w:rPr>
            </w:pPr>
            <w:r w:rsidRPr="00645313">
              <w:rPr>
                <w:b/>
                <w:bCs/>
                <w:color w:val="000000"/>
                <w:sz w:val="24"/>
                <w:szCs w:val="24"/>
                <w:highlight w:val="yellow"/>
                <w:lang w:val="et-EE"/>
              </w:rPr>
              <w:t>[*]</w:t>
            </w:r>
          </w:p>
          <w:p w14:paraId="7A365064" w14:textId="77777777" w:rsidR="00645313" w:rsidRDefault="00645313" w:rsidP="00520E42">
            <w:pPr>
              <w:pStyle w:val="ListParagraph"/>
              <w:tabs>
                <w:tab w:val="left" w:pos="720"/>
              </w:tabs>
              <w:ind w:left="0"/>
              <w:jc w:val="both"/>
              <w:rPr>
                <w:bCs/>
                <w:color w:val="000000"/>
                <w:sz w:val="24"/>
                <w:szCs w:val="24"/>
                <w:lang w:val="et-EE"/>
              </w:rPr>
            </w:pPr>
            <w:r>
              <w:rPr>
                <w:bCs/>
                <w:color w:val="000000"/>
                <w:sz w:val="24"/>
                <w:szCs w:val="24"/>
                <w:lang w:val="et-EE"/>
              </w:rPr>
              <w:t xml:space="preserve">Isikukood/registrikood: </w:t>
            </w:r>
            <w:r w:rsidRPr="00645313">
              <w:rPr>
                <w:bCs/>
                <w:color w:val="000000"/>
                <w:sz w:val="24"/>
                <w:szCs w:val="24"/>
                <w:highlight w:val="yellow"/>
                <w:lang w:val="et-EE"/>
              </w:rPr>
              <w:t>[*]</w:t>
            </w:r>
          </w:p>
          <w:p w14:paraId="076CD703" w14:textId="77777777" w:rsidR="00645313" w:rsidRDefault="00645313" w:rsidP="00520E42">
            <w:pPr>
              <w:pStyle w:val="ListParagraph"/>
              <w:tabs>
                <w:tab w:val="left" w:pos="720"/>
              </w:tabs>
              <w:ind w:left="0"/>
              <w:jc w:val="both"/>
              <w:rPr>
                <w:bCs/>
                <w:color w:val="000000"/>
                <w:sz w:val="24"/>
                <w:szCs w:val="24"/>
                <w:lang w:val="et-EE"/>
              </w:rPr>
            </w:pPr>
            <w:r>
              <w:rPr>
                <w:bCs/>
                <w:color w:val="000000"/>
                <w:sz w:val="24"/>
                <w:szCs w:val="24"/>
                <w:lang w:val="et-EE"/>
              </w:rPr>
              <w:t xml:space="preserve">Aadress: </w:t>
            </w:r>
            <w:r w:rsidRPr="00645313">
              <w:rPr>
                <w:bCs/>
                <w:color w:val="000000"/>
                <w:sz w:val="24"/>
                <w:szCs w:val="24"/>
                <w:highlight w:val="yellow"/>
                <w:lang w:val="et-EE"/>
              </w:rPr>
              <w:t>[*]</w:t>
            </w:r>
          </w:p>
          <w:p w14:paraId="3BAAF1C3" w14:textId="77777777" w:rsidR="00645313" w:rsidRDefault="00645313" w:rsidP="00520E42">
            <w:pPr>
              <w:pStyle w:val="ListParagraph"/>
              <w:tabs>
                <w:tab w:val="left" w:pos="720"/>
              </w:tabs>
              <w:ind w:left="0"/>
              <w:jc w:val="both"/>
              <w:rPr>
                <w:bCs/>
                <w:color w:val="000000"/>
                <w:sz w:val="24"/>
                <w:szCs w:val="24"/>
                <w:lang w:val="et-EE"/>
              </w:rPr>
            </w:pPr>
            <w:r>
              <w:rPr>
                <w:bCs/>
                <w:color w:val="000000"/>
                <w:sz w:val="24"/>
                <w:szCs w:val="24"/>
                <w:lang w:val="et-EE"/>
              </w:rPr>
              <w:t xml:space="preserve">Telefon: </w:t>
            </w:r>
            <w:r w:rsidRPr="00645313">
              <w:rPr>
                <w:bCs/>
                <w:color w:val="000000"/>
                <w:sz w:val="24"/>
                <w:szCs w:val="24"/>
                <w:highlight w:val="yellow"/>
                <w:lang w:val="et-EE"/>
              </w:rPr>
              <w:t>[*]</w:t>
            </w:r>
          </w:p>
          <w:p w14:paraId="45E3707C" w14:textId="77777777" w:rsidR="00645313" w:rsidRDefault="00645313" w:rsidP="00520E42">
            <w:pPr>
              <w:pStyle w:val="ListParagraph"/>
              <w:tabs>
                <w:tab w:val="left" w:pos="720"/>
              </w:tabs>
              <w:ind w:left="0"/>
              <w:jc w:val="both"/>
              <w:rPr>
                <w:bCs/>
                <w:color w:val="000000"/>
                <w:sz w:val="24"/>
                <w:szCs w:val="24"/>
                <w:lang w:val="et-EE"/>
              </w:rPr>
            </w:pPr>
            <w:r>
              <w:rPr>
                <w:bCs/>
                <w:color w:val="000000"/>
                <w:sz w:val="24"/>
                <w:szCs w:val="24"/>
                <w:lang w:val="et-EE"/>
              </w:rPr>
              <w:t xml:space="preserve">E-post: </w:t>
            </w:r>
            <w:r w:rsidRPr="00645313">
              <w:rPr>
                <w:bCs/>
                <w:color w:val="000000"/>
                <w:sz w:val="24"/>
                <w:szCs w:val="24"/>
                <w:highlight w:val="yellow"/>
                <w:lang w:val="et-EE"/>
              </w:rPr>
              <w:t>[*]</w:t>
            </w:r>
          </w:p>
          <w:p w14:paraId="75BA0180" w14:textId="7BC2FE85" w:rsidR="00645313" w:rsidRPr="00645313" w:rsidRDefault="00645313" w:rsidP="00520E42">
            <w:pPr>
              <w:pStyle w:val="ListParagraph"/>
              <w:tabs>
                <w:tab w:val="left" w:pos="720"/>
              </w:tabs>
              <w:ind w:left="0"/>
              <w:jc w:val="both"/>
              <w:rPr>
                <w:bCs/>
                <w:color w:val="000000"/>
                <w:sz w:val="24"/>
                <w:szCs w:val="24"/>
                <w:lang w:val="et-EE"/>
              </w:rPr>
            </w:pPr>
            <w:r>
              <w:rPr>
                <w:bCs/>
                <w:color w:val="000000"/>
                <w:sz w:val="24"/>
                <w:szCs w:val="24"/>
                <w:lang w:val="et-EE"/>
              </w:rPr>
              <w:t xml:space="preserve">Arvelduskonto number: </w:t>
            </w:r>
            <w:r w:rsidRPr="00645313">
              <w:rPr>
                <w:bCs/>
                <w:color w:val="000000"/>
                <w:sz w:val="24"/>
                <w:szCs w:val="24"/>
                <w:highlight w:val="yellow"/>
                <w:lang w:val="et-EE"/>
              </w:rPr>
              <w:t>[*]</w:t>
            </w:r>
          </w:p>
        </w:tc>
      </w:tr>
    </w:tbl>
    <w:p w14:paraId="2D4D3D01" w14:textId="77777777" w:rsidR="00450AB0" w:rsidRPr="00645313" w:rsidRDefault="00450AB0" w:rsidP="00450AB0">
      <w:pPr>
        <w:pStyle w:val="ListParagraph"/>
        <w:tabs>
          <w:tab w:val="left" w:pos="720"/>
        </w:tabs>
        <w:ind w:left="792"/>
        <w:jc w:val="both"/>
        <w:rPr>
          <w:bCs/>
          <w:color w:val="000000"/>
          <w:sz w:val="24"/>
          <w:szCs w:val="24"/>
          <w:lang w:val="et-EE"/>
        </w:rPr>
      </w:pPr>
    </w:p>
    <w:p w14:paraId="072A2A8E" w14:textId="77777777" w:rsidR="00450AB0" w:rsidRPr="00645313" w:rsidRDefault="00450AB0" w:rsidP="00450AB0">
      <w:pPr>
        <w:spacing w:after="0" w:line="240" w:lineRule="auto"/>
        <w:jc w:val="both"/>
        <w:rPr>
          <w:rFonts w:ascii="Times New Roman" w:hAnsi="Times New Roman" w:cs="Times New Roman"/>
          <w:b/>
          <w:sz w:val="24"/>
          <w:szCs w:val="24"/>
        </w:rPr>
      </w:pPr>
      <w:r w:rsidRPr="00645313">
        <w:rPr>
          <w:rFonts w:ascii="Times New Roman" w:hAnsi="Times New Roman" w:cs="Times New Roman"/>
          <w:b/>
          <w:sz w:val="24"/>
          <w:szCs w:val="24"/>
        </w:rPr>
        <w:t>EELTOODU KINNITUSEKS on Pooled oma nõuetekohaselt volitatud esindajate kaudu Lepingu päises märgitud kuupäeval selle allkirjastanud.</w:t>
      </w:r>
    </w:p>
    <w:p w14:paraId="77AF3F3B" w14:textId="77777777" w:rsidR="00450AB0" w:rsidRPr="00645313" w:rsidRDefault="00450AB0" w:rsidP="00450AB0">
      <w:pPr>
        <w:spacing w:after="0" w:line="240" w:lineRule="auto"/>
        <w:jc w:val="both"/>
        <w:rPr>
          <w:rFonts w:ascii="Times New Roman" w:hAnsi="Times New Roman" w:cs="Times New Roman"/>
          <w:b/>
          <w:sz w:val="24"/>
          <w:szCs w:val="24"/>
        </w:rPr>
      </w:pPr>
    </w:p>
    <w:p w14:paraId="1919BCBD" w14:textId="77777777" w:rsidR="00450AB0" w:rsidRPr="00645313" w:rsidRDefault="00450AB0" w:rsidP="00450AB0">
      <w:pPr>
        <w:spacing w:after="0" w:line="240" w:lineRule="auto"/>
        <w:ind w:left="705" w:hanging="705"/>
        <w:jc w:val="both"/>
        <w:rPr>
          <w:rFonts w:ascii="Times New Roman" w:hAnsi="Times New Roman" w:cs="Times New Roman"/>
          <w:sz w:val="24"/>
          <w:szCs w:val="24"/>
        </w:rPr>
      </w:pPr>
    </w:p>
    <w:tbl>
      <w:tblPr>
        <w:tblStyle w:val="TableGrid"/>
        <w:tblW w:w="9026" w:type="dxa"/>
        <w:tblLook w:val="04A0" w:firstRow="1" w:lastRow="0" w:firstColumn="1" w:lastColumn="0" w:noHBand="0" w:noVBand="1"/>
      </w:tblPr>
      <w:tblGrid>
        <w:gridCol w:w="4514"/>
        <w:gridCol w:w="4512"/>
      </w:tblGrid>
      <w:tr w:rsidR="00450AB0" w:rsidRPr="00645313" w14:paraId="7427FF4B" w14:textId="77777777" w:rsidTr="0016170B">
        <w:tc>
          <w:tcPr>
            <w:tcW w:w="4513" w:type="dxa"/>
            <w:tcBorders>
              <w:top w:val="nil"/>
              <w:left w:val="nil"/>
              <w:bottom w:val="nil"/>
              <w:right w:val="nil"/>
            </w:tcBorders>
            <w:shd w:val="clear" w:color="auto" w:fill="auto"/>
          </w:tcPr>
          <w:p w14:paraId="0B6A4D58" w14:textId="77777777" w:rsidR="00450AB0" w:rsidRPr="00645313" w:rsidRDefault="00450AB0" w:rsidP="0016170B">
            <w:pPr>
              <w:ind w:left="705" w:hanging="705"/>
              <w:jc w:val="both"/>
              <w:rPr>
                <w:rFonts w:ascii="Times New Roman" w:hAnsi="Times New Roman" w:cs="Times New Roman"/>
                <w:b/>
                <w:sz w:val="24"/>
                <w:szCs w:val="24"/>
              </w:rPr>
            </w:pPr>
            <w:r w:rsidRPr="00645313">
              <w:rPr>
                <w:rFonts w:ascii="Times New Roman" w:hAnsi="Times New Roman" w:cs="Times New Roman"/>
                <w:b/>
                <w:sz w:val="24"/>
                <w:szCs w:val="24"/>
              </w:rPr>
              <w:t>Lääneranna vald:</w:t>
            </w:r>
          </w:p>
          <w:p w14:paraId="0825E2AB" w14:textId="77777777" w:rsidR="00450AB0" w:rsidRPr="00645313" w:rsidRDefault="00450AB0" w:rsidP="0016170B">
            <w:pPr>
              <w:ind w:left="705" w:hanging="705"/>
              <w:jc w:val="both"/>
              <w:rPr>
                <w:rFonts w:ascii="Times New Roman" w:hAnsi="Times New Roman" w:cs="Times New Roman"/>
                <w:b/>
                <w:sz w:val="24"/>
                <w:szCs w:val="24"/>
              </w:rPr>
            </w:pPr>
          </w:p>
          <w:p w14:paraId="3075685A" w14:textId="77777777" w:rsidR="00450AB0" w:rsidRPr="00645313" w:rsidRDefault="00450AB0" w:rsidP="0016170B">
            <w:pPr>
              <w:ind w:left="705" w:hanging="705"/>
              <w:jc w:val="both"/>
              <w:rPr>
                <w:rFonts w:ascii="Times New Roman" w:hAnsi="Times New Roman" w:cs="Times New Roman"/>
                <w:sz w:val="24"/>
                <w:szCs w:val="24"/>
                <w:u w:val="single"/>
              </w:rPr>
            </w:pPr>
          </w:p>
          <w:p w14:paraId="2331214F" w14:textId="77777777" w:rsidR="00450AB0" w:rsidRPr="00645313" w:rsidRDefault="00450AB0" w:rsidP="0016170B">
            <w:pPr>
              <w:ind w:left="705" w:hanging="705"/>
              <w:jc w:val="both"/>
              <w:rPr>
                <w:rFonts w:ascii="Times New Roman" w:hAnsi="Times New Roman" w:cs="Times New Roman"/>
                <w:i/>
                <w:sz w:val="24"/>
                <w:szCs w:val="24"/>
              </w:rPr>
            </w:pPr>
            <w:r w:rsidRPr="00645313">
              <w:rPr>
                <w:rFonts w:ascii="Times New Roman" w:hAnsi="Times New Roman" w:cs="Times New Roman"/>
                <w:i/>
                <w:sz w:val="24"/>
                <w:szCs w:val="24"/>
              </w:rPr>
              <w:t>/digitaalselt allkirjastatud/</w:t>
            </w:r>
          </w:p>
          <w:p w14:paraId="2ED79AA8" w14:textId="568E52CF" w:rsidR="00450AB0" w:rsidRPr="00645313" w:rsidRDefault="000A7891" w:rsidP="0016170B">
            <w:pPr>
              <w:ind w:left="705" w:hanging="705"/>
              <w:jc w:val="both"/>
              <w:rPr>
                <w:rFonts w:ascii="Times New Roman" w:hAnsi="Times New Roman" w:cs="Times New Roman"/>
                <w:sz w:val="24"/>
                <w:szCs w:val="24"/>
              </w:rPr>
            </w:pPr>
            <w:r w:rsidRPr="00645313">
              <w:rPr>
                <w:rFonts w:ascii="Times New Roman" w:hAnsi="Times New Roman" w:cs="Times New Roman"/>
                <w:sz w:val="24"/>
                <w:szCs w:val="24"/>
                <w:highlight w:val="yellow"/>
              </w:rPr>
              <w:t>[*]</w:t>
            </w:r>
          </w:p>
        </w:tc>
        <w:tc>
          <w:tcPr>
            <w:tcW w:w="4512" w:type="dxa"/>
            <w:tcBorders>
              <w:top w:val="nil"/>
              <w:left w:val="nil"/>
              <w:bottom w:val="nil"/>
              <w:right w:val="nil"/>
            </w:tcBorders>
            <w:shd w:val="clear" w:color="auto" w:fill="auto"/>
          </w:tcPr>
          <w:p w14:paraId="2054F966" w14:textId="77777777" w:rsidR="00450AB0" w:rsidRPr="00645313" w:rsidRDefault="0006761A" w:rsidP="0016170B">
            <w:pPr>
              <w:ind w:left="705" w:hanging="705"/>
              <w:jc w:val="both"/>
              <w:rPr>
                <w:rFonts w:ascii="Times New Roman" w:hAnsi="Times New Roman" w:cs="Times New Roman"/>
                <w:b/>
                <w:sz w:val="24"/>
                <w:szCs w:val="24"/>
              </w:rPr>
            </w:pPr>
            <w:r w:rsidRPr="00645313">
              <w:rPr>
                <w:rFonts w:ascii="Times New Roman" w:hAnsi="Times New Roman" w:cs="Times New Roman"/>
                <w:b/>
                <w:sz w:val="24"/>
                <w:szCs w:val="24"/>
              </w:rPr>
              <w:t>Toetuse saaja</w:t>
            </w:r>
            <w:r w:rsidR="00450AB0" w:rsidRPr="00645313">
              <w:rPr>
                <w:rFonts w:ascii="Times New Roman" w:hAnsi="Times New Roman" w:cs="Times New Roman"/>
                <w:b/>
                <w:sz w:val="24"/>
                <w:szCs w:val="24"/>
              </w:rPr>
              <w:t>:</w:t>
            </w:r>
          </w:p>
          <w:p w14:paraId="76F073C6" w14:textId="77777777" w:rsidR="00450AB0" w:rsidRPr="00645313" w:rsidRDefault="00450AB0" w:rsidP="0016170B">
            <w:pPr>
              <w:ind w:left="705" w:hanging="705"/>
              <w:jc w:val="both"/>
              <w:rPr>
                <w:rFonts w:ascii="Times New Roman" w:hAnsi="Times New Roman" w:cs="Times New Roman"/>
                <w:b/>
                <w:sz w:val="24"/>
                <w:szCs w:val="24"/>
              </w:rPr>
            </w:pPr>
          </w:p>
          <w:p w14:paraId="01967C34" w14:textId="77777777" w:rsidR="00450AB0" w:rsidRPr="00645313" w:rsidRDefault="00450AB0" w:rsidP="0016170B">
            <w:pPr>
              <w:ind w:left="705" w:hanging="705"/>
              <w:jc w:val="both"/>
              <w:rPr>
                <w:rFonts w:ascii="Times New Roman" w:hAnsi="Times New Roman" w:cs="Times New Roman"/>
                <w:sz w:val="24"/>
                <w:szCs w:val="24"/>
              </w:rPr>
            </w:pPr>
          </w:p>
          <w:p w14:paraId="05278161" w14:textId="77777777" w:rsidR="00450AB0" w:rsidRPr="00645313" w:rsidRDefault="00450AB0" w:rsidP="0016170B">
            <w:pPr>
              <w:ind w:left="705" w:hanging="705"/>
              <w:jc w:val="both"/>
              <w:rPr>
                <w:rFonts w:ascii="Times New Roman" w:hAnsi="Times New Roman" w:cs="Times New Roman"/>
                <w:i/>
                <w:sz w:val="24"/>
                <w:szCs w:val="24"/>
              </w:rPr>
            </w:pPr>
            <w:r w:rsidRPr="00645313">
              <w:rPr>
                <w:rFonts w:ascii="Times New Roman" w:hAnsi="Times New Roman" w:cs="Times New Roman"/>
                <w:i/>
                <w:sz w:val="24"/>
                <w:szCs w:val="24"/>
              </w:rPr>
              <w:t>/digitaalselt allkirjastatud/</w:t>
            </w:r>
          </w:p>
          <w:p w14:paraId="579B1957" w14:textId="77777777" w:rsidR="00450AB0" w:rsidRPr="00645313" w:rsidRDefault="00450AB0" w:rsidP="0016170B">
            <w:pPr>
              <w:ind w:left="705" w:hanging="705"/>
              <w:jc w:val="both"/>
              <w:rPr>
                <w:rFonts w:ascii="Times New Roman" w:hAnsi="Times New Roman" w:cs="Times New Roman"/>
                <w:sz w:val="24"/>
                <w:szCs w:val="24"/>
              </w:rPr>
            </w:pPr>
            <w:r w:rsidRPr="00645313">
              <w:rPr>
                <w:rFonts w:ascii="Times New Roman" w:hAnsi="Times New Roman" w:cs="Times New Roman"/>
                <w:sz w:val="24"/>
                <w:szCs w:val="24"/>
                <w:highlight w:val="yellow"/>
              </w:rPr>
              <w:t>[*]</w:t>
            </w:r>
          </w:p>
        </w:tc>
      </w:tr>
    </w:tbl>
    <w:p w14:paraId="3D79D549" w14:textId="77777777" w:rsidR="00450AB0" w:rsidRPr="00645313" w:rsidRDefault="00450AB0" w:rsidP="00450AB0">
      <w:pPr>
        <w:tabs>
          <w:tab w:val="left" w:pos="720"/>
        </w:tabs>
        <w:spacing w:line="240" w:lineRule="auto"/>
        <w:jc w:val="both"/>
        <w:rPr>
          <w:rFonts w:ascii="Times New Roman" w:hAnsi="Times New Roman" w:cs="Times New Roman"/>
          <w:bCs/>
          <w:color w:val="000000"/>
          <w:sz w:val="24"/>
          <w:szCs w:val="24"/>
        </w:rPr>
      </w:pPr>
    </w:p>
    <w:p w14:paraId="05F820DF" w14:textId="77777777" w:rsidR="00450AB0" w:rsidRPr="00645313" w:rsidRDefault="00450AB0" w:rsidP="00450AB0">
      <w:pPr>
        <w:tabs>
          <w:tab w:val="left" w:pos="720"/>
        </w:tabs>
        <w:spacing w:line="240" w:lineRule="auto"/>
        <w:jc w:val="both"/>
        <w:rPr>
          <w:rFonts w:ascii="Times New Roman" w:hAnsi="Times New Roman" w:cs="Times New Roman"/>
          <w:bCs/>
          <w:color w:val="000000"/>
          <w:sz w:val="24"/>
          <w:szCs w:val="24"/>
        </w:rPr>
      </w:pPr>
    </w:p>
    <w:p w14:paraId="72EBF125" w14:textId="77777777" w:rsidR="000A5BBF" w:rsidRPr="00645313" w:rsidRDefault="000A5BBF" w:rsidP="00220E23">
      <w:pPr>
        <w:rPr>
          <w:rFonts w:ascii="Times New Roman" w:hAnsi="Times New Roman" w:cs="Times New Roman"/>
          <w:sz w:val="24"/>
          <w:szCs w:val="24"/>
        </w:rPr>
      </w:pPr>
    </w:p>
    <w:sectPr w:rsidR="000A5BBF" w:rsidRPr="00645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Sans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75115"/>
    <w:multiLevelType w:val="multilevel"/>
    <w:tmpl w:val="AD88ED9C"/>
    <w:lvl w:ilvl="0">
      <w:start w:val="1"/>
      <w:numFmt w:val="decimal"/>
      <w:lvlText w:val="%1."/>
      <w:lvlJc w:val="left"/>
      <w:pPr>
        <w:ind w:left="720" w:hanging="360"/>
      </w:pPr>
      <w:rPr>
        <w:rFonts w:cs="MicrosoftSansSerif"/>
        <w:b/>
        <w:color w:val="333333"/>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4C08C7"/>
    <w:multiLevelType w:val="multilevel"/>
    <w:tmpl w:val="6E3EC0DE"/>
    <w:lvl w:ilvl="0">
      <w:start w:val="1"/>
      <w:numFmt w:val="decimal"/>
      <w:lvlText w:val="%1."/>
      <w:lvlJc w:val="left"/>
      <w:pPr>
        <w:ind w:left="360" w:hanging="360"/>
      </w:pPr>
      <w:rPr>
        <w:b/>
      </w:rPr>
    </w:lvl>
    <w:lvl w:ilvl="1">
      <w:start w:val="1"/>
      <w:numFmt w:val="decimal"/>
      <w:lvlText w:val="%1.%2."/>
      <w:lvlJc w:val="left"/>
      <w:pPr>
        <w:ind w:left="792" w:hanging="432"/>
      </w:pPr>
      <w:rPr>
        <w:b/>
        <w:sz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850C1D"/>
    <w:multiLevelType w:val="hybridMultilevel"/>
    <w:tmpl w:val="A670C0C8"/>
    <w:lvl w:ilvl="0" w:tplc="57F83FBE">
      <w:start w:val="1"/>
      <w:numFmt w:val="upperLetter"/>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72680231">
    <w:abstractNumId w:val="0"/>
  </w:num>
  <w:num w:numId="2" w16cid:durableId="10691386">
    <w:abstractNumId w:val="2"/>
  </w:num>
  <w:num w:numId="3" w16cid:durableId="658965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BBF"/>
    <w:rsid w:val="0006761A"/>
    <w:rsid w:val="000A5BBF"/>
    <w:rsid w:val="000A7891"/>
    <w:rsid w:val="001171CE"/>
    <w:rsid w:val="0016170B"/>
    <w:rsid w:val="00193119"/>
    <w:rsid w:val="001B7898"/>
    <w:rsid w:val="001D3401"/>
    <w:rsid w:val="001F0091"/>
    <w:rsid w:val="00220E23"/>
    <w:rsid w:val="002A27C6"/>
    <w:rsid w:val="002B5113"/>
    <w:rsid w:val="00450AB0"/>
    <w:rsid w:val="00463EC3"/>
    <w:rsid w:val="004E5490"/>
    <w:rsid w:val="00520E42"/>
    <w:rsid w:val="005A4A42"/>
    <w:rsid w:val="005B4E53"/>
    <w:rsid w:val="00600E8E"/>
    <w:rsid w:val="00644A40"/>
    <w:rsid w:val="00645313"/>
    <w:rsid w:val="00671EFD"/>
    <w:rsid w:val="006E5E4F"/>
    <w:rsid w:val="006F5E57"/>
    <w:rsid w:val="007422C1"/>
    <w:rsid w:val="00795EE8"/>
    <w:rsid w:val="00814943"/>
    <w:rsid w:val="00855269"/>
    <w:rsid w:val="00860C9C"/>
    <w:rsid w:val="00875BC8"/>
    <w:rsid w:val="009E40C2"/>
    <w:rsid w:val="00A066C6"/>
    <w:rsid w:val="00A814FD"/>
    <w:rsid w:val="00B042C9"/>
    <w:rsid w:val="00BB2ABF"/>
    <w:rsid w:val="00BC4A76"/>
    <w:rsid w:val="00C0560A"/>
    <w:rsid w:val="00C86841"/>
    <w:rsid w:val="00CE71B0"/>
    <w:rsid w:val="00D1079E"/>
    <w:rsid w:val="00D15CAA"/>
    <w:rsid w:val="00D27CC3"/>
    <w:rsid w:val="00DE51A0"/>
    <w:rsid w:val="00DE7DAB"/>
    <w:rsid w:val="00E21ABF"/>
    <w:rsid w:val="00ED2661"/>
    <w:rsid w:val="00F25373"/>
    <w:rsid w:val="00F4558F"/>
    <w:rsid w:val="00FB64FC"/>
    <w:rsid w:val="00FE66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FD87"/>
  <w15:chartTrackingRefBased/>
  <w15:docId w15:val="{0CF6F09D-F814-49F3-BABD-877E6038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5373"/>
    <w:pPr>
      <w:spacing w:after="0" w:line="240" w:lineRule="auto"/>
      <w:ind w:left="708"/>
    </w:pPr>
    <w:rPr>
      <w:rFonts w:ascii="Times New Roman" w:eastAsia="Times New Roman" w:hAnsi="Times New Roman" w:cs="Times New Roman"/>
      <w:sz w:val="20"/>
      <w:szCs w:val="20"/>
      <w:lang w:val="en-GB"/>
    </w:rPr>
  </w:style>
  <w:style w:type="table" w:styleId="TableGrid">
    <w:name w:val="Table Grid"/>
    <w:basedOn w:val="TableNormal"/>
    <w:uiPriority w:val="59"/>
    <w:rsid w:val="0045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1EFD"/>
    <w:rPr>
      <w:sz w:val="16"/>
      <w:szCs w:val="16"/>
    </w:rPr>
  </w:style>
  <w:style w:type="paragraph" w:styleId="CommentText">
    <w:name w:val="annotation text"/>
    <w:basedOn w:val="Normal"/>
    <w:link w:val="CommentTextChar"/>
    <w:uiPriority w:val="99"/>
    <w:semiHidden/>
    <w:unhideWhenUsed/>
    <w:rsid w:val="00671EFD"/>
    <w:pPr>
      <w:spacing w:line="240" w:lineRule="auto"/>
    </w:pPr>
    <w:rPr>
      <w:sz w:val="20"/>
      <w:szCs w:val="20"/>
    </w:rPr>
  </w:style>
  <w:style w:type="character" w:customStyle="1" w:styleId="CommentTextChar">
    <w:name w:val="Comment Text Char"/>
    <w:basedOn w:val="DefaultParagraphFont"/>
    <w:link w:val="CommentText"/>
    <w:uiPriority w:val="99"/>
    <w:semiHidden/>
    <w:rsid w:val="00671EFD"/>
    <w:rPr>
      <w:sz w:val="20"/>
      <w:szCs w:val="20"/>
    </w:rPr>
  </w:style>
  <w:style w:type="paragraph" w:styleId="CommentSubject">
    <w:name w:val="annotation subject"/>
    <w:basedOn w:val="CommentText"/>
    <w:next w:val="CommentText"/>
    <w:link w:val="CommentSubjectChar"/>
    <w:uiPriority w:val="99"/>
    <w:semiHidden/>
    <w:unhideWhenUsed/>
    <w:rsid w:val="00671EFD"/>
    <w:rPr>
      <w:b/>
      <w:bCs/>
    </w:rPr>
  </w:style>
  <w:style w:type="character" w:customStyle="1" w:styleId="CommentSubjectChar">
    <w:name w:val="Comment Subject Char"/>
    <w:basedOn w:val="CommentTextChar"/>
    <w:link w:val="CommentSubject"/>
    <w:uiPriority w:val="99"/>
    <w:semiHidden/>
    <w:rsid w:val="00671EFD"/>
    <w:rPr>
      <w:b/>
      <w:bCs/>
      <w:sz w:val="20"/>
      <w:szCs w:val="20"/>
    </w:rPr>
  </w:style>
  <w:style w:type="paragraph" w:styleId="BalloonText">
    <w:name w:val="Balloon Text"/>
    <w:basedOn w:val="Normal"/>
    <w:link w:val="BalloonTextChar"/>
    <w:uiPriority w:val="99"/>
    <w:semiHidden/>
    <w:unhideWhenUsed/>
    <w:rsid w:val="00671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EFD"/>
    <w:rPr>
      <w:rFonts w:ascii="Segoe UI" w:hAnsi="Segoe UI" w:cs="Segoe UI"/>
      <w:sz w:val="18"/>
      <w:szCs w:val="18"/>
    </w:rPr>
  </w:style>
  <w:style w:type="character" w:customStyle="1" w:styleId="ListLabel256">
    <w:name w:val="ListLabel 256"/>
    <w:qFormat/>
    <w:rsid w:val="00645313"/>
    <w:rPr>
      <w:rFonts w:ascii="Times New Roman" w:eastAsia="Cambria,Verdana" w:hAnsi="Times New Roman" w:cs="Times New Roman"/>
      <w:sz w:val="24"/>
      <w:szCs w:val="24"/>
    </w:rPr>
  </w:style>
  <w:style w:type="character" w:styleId="Hyperlink">
    <w:name w:val="Hyperlink"/>
    <w:basedOn w:val="DefaultParagraphFont"/>
    <w:uiPriority w:val="99"/>
    <w:unhideWhenUsed/>
    <w:rsid w:val="006453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6441">
      <w:bodyDiv w:val="1"/>
      <w:marLeft w:val="0"/>
      <w:marRight w:val="0"/>
      <w:marTop w:val="0"/>
      <w:marBottom w:val="0"/>
      <w:divBdr>
        <w:top w:val="none" w:sz="0" w:space="0" w:color="auto"/>
        <w:left w:val="none" w:sz="0" w:space="0" w:color="auto"/>
        <w:bottom w:val="none" w:sz="0" w:space="0" w:color="auto"/>
        <w:right w:val="none" w:sz="0" w:space="0" w:color="auto"/>
      </w:divBdr>
    </w:div>
    <w:div w:id="6675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lavalitsus@laaneranna.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1514</Words>
  <Characters>8785</Characters>
  <Application>Microsoft Office Word</Application>
  <DocSecurity>0</DocSecurity>
  <Lines>73</Lines>
  <Paragraphs>20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Toetuse maksmise leping</dc:title>
  <dc:subject/>
  <dc:creator>Jurist</dc:creator>
  <cp:keywords>leping</cp:keywords>
  <dc:description/>
  <cp:lastModifiedBy>Eero Sahk</cp:lastModifiedBy>
  <cp:revision>6</cp:revision>
  <dcterms:created xsi:type="dcterms:W3CDTF">2023-11-13T14:16:00Z</dcterms:created>
  <dcterms:modified xsi:type="dcterms:W3CDTF">2023-11-16T08:56:00Z</dcterms:modified>
</cp:coreProperties>
</file>